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64102" w14:textId="711E4691" w:rsidR="001B495D" w:rsidRPr="001B495D" w:rsidRDefault="001B495D" w:rsidP="001B495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1861AF1" w14:textId="2319DC48" w:rsidR="001B495D" w:rsidRPr="001B495D" w:rsidRDefault="001B495D" w:rsidP="001B495D">
      <w:pPr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proofErr w:type="spellStart"/>
      <w:r w:rsidRPr="001B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B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B49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61/UN3.23/MB/HM.01.03/2023</w:t>
      </w:r>
    </w:p>
    <w:p w14:paraId="322469B6" w14:textId="77777777" w:rsidR="001B495D" w:rsidRPr="001B495D" w:rsidRDefault="001B495D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4E5C7" w14:textId="6B42AFF2" w:rsidR="001B495D" w:rsidRPr="001B495D" w:rsidRDefault="002D2442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Dokter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Obgyn</w:t>
      </w:r>
      <w:proofErr w:type="spellEnd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>Berikan</w:t>
      </w:r>
      <w:proofErr w:type="spellEnd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>Edukasi</w:t>
      </w:r>
      <w:proofErr w:type="spellEnd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>Soal</w:t>
      </w:r>
      <w:proofErr w:type="spellEnd"/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>PCOS</w:t>
      </w:r>
      <w:r w:rsidR="001B495D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1" w14:textId="3B3572E1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PCOS </w:t>
      </w:r>
      <w:r w:rsidRPr="001B495D">
        <w:rPr>
          <w:rFonts w:ascii="Times New Roman" w:eastAsia="Times New Roman" w:hAnsi="Times New Roman" w:cs="Times New Roman"/>
          <w:b/>
          <w:i/>
          <w:sz w:val="24"/>
          <w:szCs w:val="24"/>
        </w:rPr>
        <w:t>Trending</w:t>
      </w:r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di Twitter,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Pakar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Berikan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Edukasi</w:t>
      </w:r>
      <w:proofErr w:type="spellEnd"/>
    </w:p>
    <w:p w14:paraId="00000002" w14:textId="77777777" w:rsidR="00B774CF" w:rsidRPr="001B495D" w:rsidRDefault="00B774CF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3DF626F1" w:rsidR="00B774CF" w:rsidRPr="001B495D" w:rsidRDefault="001B495D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28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Januari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6144B6"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144B6" w:rsidRPr="001B495D">
        <w:rPr>
          <w:rFonts w:ascii="Times New Roman" w:eastAsia="Times New Roman" w:hAnsi="Times New Roman" w:cs="Times New Roman"/>
          <w:i/>
          <w:sz w:val="24"/>
          <w:szCs w:val="24"/>
        </w:rPr>
        <w:t xml:space="preserve">Polycystic Ovary Syndrome </w:t>
      </w:r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(PCOS)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menduduki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jajaran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4B6" w:rsidRPr="001B495D">
        <w:rPr>
          <w:rFonts w:ascii="Times New Roman" w:eastAsia="Times New Roman" w:hAnsi="Times New Roman" w:cs="Times New Roman"/>
          <w:i/>
          <w:sz w:val="24"/>
          <w:szCs w:val="24"/>
        </w:rPr>
        <w:t>trending</w:t>
      </w:r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di Twitter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Spesialis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Obstetri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Ginekologi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Ratna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Dwiningsih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SpOG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(K)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seputar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definisi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gejala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pencegahannya</w:t>
      </w:r>
      <w:proofErr w:type="spellEnd"/>
      <w:r w:rsidR="006144B6" w:rsidRPr="001B49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CEF6754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“PCOS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Sindroma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Ovarium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Polikistik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(SOPK)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kelainan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endokrin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Prevalensi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diperkirakan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Sri.</w:t>
      </w:r>
    </w:p>
    <w:p w14:paraId="00000008" w14:textId="71A08BA8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kanker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endometrium, diabetes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melitus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dislipidemia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1459F69D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Gejala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PCOS</w:t>
      </w:r>
    </w:p>
    <w:p w14:paraId="0000000C" w14:textId="49EBAB51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Sri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memaparkan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diagnosis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ermacam-macam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Rotterdam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diagnosis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dewasa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AES 2006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diagnosis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479EF03E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Akan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tanda-tanda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ditand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menstruasi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kesuburan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tingginya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androgen.</w:t>
      </w:r>
    </w:p>
    <w:p w14:paraId="00000010" w14:textId="5E3EC80B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Tingginya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androgen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kata Sri,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ciri-ciri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hirsutisme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rambut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kak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tumbuhnya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kumis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jenggot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banyaknya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kecil-kecil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tepi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indung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kalung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mutiara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pemeriksaan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ultrasonografi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transvaginal</w:t>
      </w:r>
    </w:p>
    <w:p w14:paraId="00000012" w14:textId="2807455D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Penyebab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PCOS</w:t>
      </w:r>
    </w:p>
    <w:p w14:paraId="00000014" w14:textId="314E20FA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pasti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lum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genetik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Sri.</w:t>
      </w:r>
    </w:p>
    <w:p w14:paraId="00000016" w14:textId="33B54993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Faktor-faktor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obesitas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hin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gga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paparan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intra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uterin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rahim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lastRenderedPageBreak/>
        <w:t>bahan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bisphenol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A, dioxins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triclosan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diduga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endokrin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PCOS.</w:t>
      </w:r>
    </w:p>
    <w:p w14:paraId="00000018" w14:textId="0918C495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Pengobatan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>Pencegahan</w:t>
      </w:r>
      <w:proofErr w:type="spellEnd"/>
      <w:r w:rsidRPr="001B495D">
        <w:rPr>
          <w:rFonts w:ascii="Times New Roman" w:eastAsia="Times New Roman" w:hAnsi="Times New Roman" w:cs="Times New Roman"/>
          <w:b/>
          <w:sz w:val="24"/>
          <w:szCs w:val="24"/>
        </w:rPr>
        <w:t xml:space="preserve"> PCOS</w:t>
      </w:r>
    </w:p>
    <w:p w14:paraId="0000001A" w14:textId="527DC172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Sri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menjelask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menstruasi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menginduksi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ovulasi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Menginduksi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ovulasi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kehamilan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PCOS.</w:t>
      </w:r>
    </w:p>
    <w:p w14:paraId="0000001C" w14:textId="03BAD37E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B495D">
        <w:rPr>
          <w:rFonts w:ascii="Times New Roman" w:eastAsia="Times New Roman" w:hAnsi="Times New Roman" w:cs="Times New Roman"/>
          <w:sz w:val="24"/>
          <w:szCs w:val="24"/>
        </w:rPr>
        <w:t>eberapa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memperbanyak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berserat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berlemak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gula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rutin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berolahraga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pil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kontrasepsi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95D">
        <w:rPr>
          <w:rFonts w:ascii="Times New Roman" w:eastAsia="Times New Roman" w:hAnsi="Times New Roman" w:cs="Times New Roman"/>
          <w:i/>
          <w:sz w:val="24"/>
          <w:szCs w:val="24"/>
        </w:rPr>
        <w:t>insulin sensitizing drug.</w:t>
      </w:r>
    </w:p>
    <w:p w14:paraId="0000002C" w14:textId="5032F17B" w:rsidR="00B774CF" w:rsidRPr="001B495D" w:rsidRDefault="006144B6" w:rsidP="001B495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 Sri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PCOS. “PCOS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dicegah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diduga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endokrin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bisphenol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A, dioxins,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triclosan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B495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B495D">
        <w:rPr>
          <w:rFonts w:ascii="Times New Roman" w:eastAsia="Times New Roman" w:hAnsi="Times New Roman" w:cs="Times New Roman"/>
          <w:sz w:val="24"/>
          <w:szCs w:val="24"/>
        </w:rPr>
        <w:t xml:space="preserve"> Sri. (*)</w:t>
      </w:r>
    </w:p>
    <w:sectPr w:rsidR="00B774CF" w:rsidRPr="001B495D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3E24A" w14:textId="77777777" w:rsidR="006144B6" w:rsidRDefault="006144B6" w:rsidP="005A5FC6">
      <w:pPr>
        <w:spacing w:line="240" w:lineRule="auto"/>
      </w:pPr>
      <w:r>
        <w:separator/>
      </w:r>
    </w:p>
  </w:endnote>
  <w:endnote w:type="continuationSeparator" w:id="0">
    <w:p w14:paraId="0EE608AC" w14:textId="77777777" w:rsidR="006144B6" w:rsidRDefault="006144B6" w:rsidP="005A5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E8A24" w14:textId="77777777" w:rsidR="006144B6" w:rsidRDefault="006144B6" w:rsidP="005A5FC6">
      <w:pPr>
        <w:spacing w:line="240" w:lineRule="auto"/>
      </w:pPr>
      <w:r>
        <w:separator/>
      </w:r>
    </w:p>
  </w:footnote>
  <w:footnote w:type="continuationSeparator" w:id="0">
    <w:p w14:paraId="556A7702" w14:textId="77777777" w:rsidR="006144B6" w:rsidRDefault="006144B6" w:rsidP="005A5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A7D28" w14:textId="1F1A8FF8" w:rsidR="005A5FC6" w:rsidRDefault="005A5FC6">
    <w:pPr>
      <w:pStyle w:val="Header"/>
    </w:pPr>
    <w:r>
      <w:rPr>
        <w:noProof/>
      </w:rPr>
      <w:drawing>
        <wp:inline distT="0" distB="0" distL="0" distR="0" wp14:anchorId="5911EDCA" wp14:editId="27126DCE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CF"/>
    <w:rsid w:val="001B495D"/>
    <w:rsid w:val="002D2442"/>
    <w:rsid w:val="005A5FC6"/>
    <w:rsid w:val="006144B6"/>
    <w:rsid w:val="00B7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E3277"/>
  <w15:docId w15:val="{0869FA06-12B6-4F22-AF0A-3541B4CC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A5F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C6"/>
  </w:style>
  <w:style w:type="paragraph" w:styleId="Footer">
    <w:name w:val="footer"/>
    <w:basedOn w:val="Normal"/>
    <w:link w:val="FooterChar"/>
    <w:uiPriority w:val="99"/>
    <w:unhideWhenUsed/>
    <w:rsid w:val="005A5F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2023-01-27T13:32:00Z</dcterms:created>
  <dcterms:modified xsi:type="dcterms:W3CDTF">2023-01-27T13:37:00Z</dcterms:modified>
</cp:coreProperties>
</file>