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7E62A" w14:textId="6F7FBFA1" w:rsidR="00B8753B" w:rsidRPr="00B8753B" w:rsidRDefault="00B8753B" w:rsidP="00B8753B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875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12E76439" w14:textId="051E6036" w:rsidR="00B8753B" w:rsidRPr="00B8753B" w:rsidRDefault="00B8753B" w:rsidP="00B8753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875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B875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B8753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183/UN3.23/MB/HM.01.03/2023</w:t>
      </w:r>
    </w:p>
    <w:p w14:paraId="795DB79A" w14:textId="77777777" w:rsidR="00B8753B" w:rsidRPr="00B8753B" w:rsidRDefault="00B8753B" w:rsidP="00B8753B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25ACC9D6" w:rsidR="005967BC" w:rsidRPr="00B8753B" w:rsidRDefault="00D94F99" w:rsidP="00B8753B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Begini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Tanggapan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Dosen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FTMM UNAIR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Mengenai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Alat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Cium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Jarak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Jauh</w:t>
      </w:r>
      <w:proofErr w:type="spellEnd"/>
    </w:p>
    <w:p w14:paraId="00000002" w14:textId="77777777" w:rsidR="005967BC" w:rsidRPr="00B8753B" w:rsidRDefault="00D94F99" w:rsidP="00B8753B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Dosen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FTMM UNAIR: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Perlu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Perhatian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Jika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Alat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Cium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Jarak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Jauh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Dipasarkan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di Indonesia</w:t>
      </w:r>
    </w:p>
    <w:p w14:paraId="00000003" w14:textId="77777777" w:rsidR="005967BC" w:rsidRPr="00B8753B" w:rsidRDefault="00D94F99" w:rsidP="00B8753B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Pemasaran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Alat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Cium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Jarak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Jauh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Perlu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Memperhatikan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Usia</w:t>
      </w:r>
      <w:proofErr w:type="spellEnd"/>
    </w:p>
    <w:p w14:paraId="65ADFC97" w14:textId="77777777" w:rsidR="00B8753B" w:rsidRPr="00B8753B" w:rsidRDefault="00B8753B" w:rsidP="00B8753B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6D86C12E" w:rsidR="005967BC" w:rsidRPr="00B8753B" w:rsidRDefault="00B8753B" w:rsidP="00B8753B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Surabaya, 3 April 2023</w:t>
      </w:r>
      <w:r w:rsidR="00D94F99"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China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meluncurkan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terbarunya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cium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jarak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pasangan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berjauhan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dekat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pula netizen yang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menganggap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vulgar.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Maju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Multidisiplin</w:t>
      </w:r>
      <w:proofErr w:type="spellEnd"/>
      <w:r w:rsidR="00D94F99" w:rsidRPr="00B8753B">
        <w:rPr>
          <w:rFonts w:ascii="Times New Roman" w:hAnsi="Times New Roman" w:cs="Times New Roman"/>
          <w:sz w:val="24"/>
          <w:szCs w:val="24"/>
        </w:rPr>
        <w:fldChar w:fldCharType="begin"/>
      </w:r>
      <w:r w:rsidR="00D94F99" w:rsidRPr="00B8753B">
        <w:rPr>
          <w:rFonts w:ascii="Times New Roman" w:hAnsi="Times New Roman" w:cs="Times New Roman"/>
          <w:sz w:val="24"/>
          <w:szCs w:val="24"/>
        </w:rPr>
        <w:instrText xml:space="preserve"> HYPERLINK "https://ftmm.unair.ac.id/shofa-aulia-aldhama-s-t-m-t/" \h </w:instrText>
      </w:r>
      <w:r w:rsidR="00D94F99" w:rsidRPr="00B8753B">
        <w:rPr>
          <w:rFonts w:ascii="Times New Roman" w:hAnsi="Times New Roman" w:cs="Times New Roman"/>
          <w:sz w:val="24"/>
          <w:szCs w:val="24"/>
        </w:rPr>
        <w:fldChar w:fldCharType="separate"/>
      </w:r>
      <w:r w:rsidR="00D94F99" w:rsidRPr="00B8753B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(FTMM) </w:t>
      </w:r>
      <w:r w:rsidR="00D94F99" w:rsidRPr="00B8753B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fldChar w:fldCharType="end"/>
      </w:r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UNAIR</w:t>
      </w:r>
      <w:r w:rsidR="00D94F99"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Shofa</w:t>
      </w:r>
      <w:proofErr w:type="spellEnd"/>
      <w:r w:rsidR="00D94F99" w:rsidRPr="00B875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Aulia</w:t>
      </w:r>
      <w:proofErr w:type="spellEnd"/>
      <w:r w:rsidR="00D94F99" w:rsidRPr="00B875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Aldhama</w:t>
      </w:r>
      <w:proofErr w:type="spellEnd"/>
      <w:r w:rsidR="00D94F99" w:rsidRPr="00B875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ST MT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>dijual</w:t>
      </w:r>
      <w:proofErr w:type="spellEnd"/>
      <w:r w:rsidR="00D94F99" w:rsidRPr="00B8753B">
        <w:rPr>
          <w:rFonts w:ascii="Times New Roman" w:eastAsia="Times New Roman" w:hAnsi="Times New Roman" w:cs="Times New Roman"/>
          <w:sz w:val="24"/>
          <w:szCs w:val="24"/>
        </w:rPr>
        <w:t xml:space="preserve"> di Indonesia.</w:t>
      </w:r>
    </w:p>
    <w:p w14:paraId="00000005" w14:textId="77777777" w:rsidR="005967BC" w:rsidRPr="00B8753B" w:rsidRDefault="00D94F99" w:rsidP="00B8753B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“Agar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disalahgunakan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B8753B">
        <w:rPr>
          <w:rFonts w:ascii="Times New Roman" w:eastAsia="Times New Roman" w:hAnsi="Times New Roman" w:cs="Times New Roman"/>
          <w:sz w:val="24"/>
          <w:szCs w:val="24"/>
        </w:rPr>
        <w:t>tuk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target market yang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spesifik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753B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proofErr w:type="gram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dll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,” kata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Shofa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0000006" w14:textId="77777777" w:rsidR="005967BC" w:rsidRPr="00B8753B" w:rsidRDefault="00D94F99" w:rsidP="00B8753B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sebetulnya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di China </w:t>
      </w:r>
      <w:proofErr w:type="gramStart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viral, 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8753B">
        <w:rPr>
          <w:rFonts w:ascii="Times New Roman" w:eastAsia="Times New Roman" w:hAnsi="Times New Roman" w:cs="Times New Roman"/>
          <w:sz w:val="24"/>
          <w:szCs w:val="24"/>
        </w:rPr>
        <w:t>amanya</w:t>
      </w:r>
      <w:proofErr w:type="spellEnd"/>
      <w:proofErr w:type="gram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kissinger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’. 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kerjanya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yang di China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53B">
        <w:rPr>
          <w:rFonts w:ascii="Times New Roman" w:eastAsia="Times New Roman" w:hAnsi="Times New Roman" w:cs="Times New Roman"/>
          <w:i/>
          <w:sz w:val="24"/>
          <w:szCs w:val="24"/>
        </w:rPr>
        <w:t xml:space="preserve">advance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segi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sensor yang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sentuhan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 aroma,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gerakan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bibir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5967BC" w:rsidRPr="00B8753B" w:rsidRDefault="00D94F99" w:rsidP="00B8753B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Shofa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menyampaikan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Pasalnya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sensor yang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i/>
          <w:sz w:val="24"/>
          <w:szCs w:val="24"/>
        </w:rPr>
        <w:t>mockup</w:t>
      </w:r>
      <w:proofErr w:type="spellEnd"/>
      <w:r w:rsidRPr="00B8753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bibir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terintegrasi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smartphone.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fungsinya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memainkan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kognitif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8" w14:textId="77777777" w:rsidR="005967BC" w:rsidRPr="00B8753B" w:rsidRDefault="00D94F99" w:rsidP="00B8753B">
      <w:pPr>
        <w:spacing w:before="160" w:after="16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B8753B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stimulus yang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menggunakannya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53B">
        <w:rPr>
          <w:rFonts w:ascii="Times New Roman" w:eastAsia="Times New Roman" w:hAnsi="Times New Roman" w:cs="Times New Roman"/>
          <w:i/>
          <w:sz w:val="24"/>
          <w:szCs w:val="24"/>
        </w:rPr>
        <w:t>experience</w:t>
      </w:r>
      <w:r w:rsidRPr="00B8753B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pun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terasa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otak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mempersepsikan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seakan-akan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berciuman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pasangannya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,’’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B875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 </w:t>
      </w:r>
      <w:r w:rsidRPr="00B875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human factors and ergonomics </w:t>
      </w:r>
      <w:proofErr w:type="spellStart"/>
      <w:r w:rsidRPr="00B875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itu</w:t>
      </w:r>
      <w:proofErr w:type="spellEnd"/>
      <w:r w:rsidRPr="00B875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00000009" w14:textId="77777777" w:rsidR="005967BC" w:rsidRPr="00B8753B" w:rsidRDefault="00D94F99" w:rsidP="00B8753B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Meminimalisir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Dampak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dari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Segi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Ergonomics</w:t>
      </w:r>
    </w:p>
    <w:p w14:paraId="0000000A" w14:textId="77777777" w:rsidR="005967BC" w:rsidRPr="00B8753B" w:rsidRDefault="00D94F99" w:rsidP="00B8753B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Shofa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pengembangannya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segi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ergonomics.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material yang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tekstur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kulit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bibir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5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material yang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dibersihkan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komp</w:t>
      </w:r>
      <w:r w:rsidRPr="00B8753B">
        <w:rPr>
          <w:rFonts w:ascii="Times New Roman" w:eastAsia="Times New Roman" w:hAnsi="Times New Roman" w:cs="Times New Roman"/>
          <w:sz w:val="24"/>
          <w:szCs w:val="24"/>
        </w:rPr>
        <w:t>onen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sensor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listrik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rentan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air. </w:t>
      </w:r>
    </w:p>
    <w:p w14:paraId="0000000B" w14:textId="77777777" w:rsidR="005967BC" w:rsidRPr="00B8753B" w:rsidRDefault="00D94F99" w:rsidP="00B8753B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hobi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naik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gunung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mengungkap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ciuman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jarak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sensasi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berciuman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8753B">
        <w:rPr>
          <w:rFonts w:ascii="Times New Roman" w:eastAsia="Times New Roman" w:hAnsi="Times New Roman" w:cs="Times New Roman"/>
          <w:sz w:val="24"/>
          <w:szCs w:val="24"/>
        </w:rPr>
        <w:t>yata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terekam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otak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77777777" w:rsidR="005967BC" w:rsidRPr="00B8753B" w:rsidRDefault="00D94F99" w:rsidP="00B8753B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Hal yang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Perlu</w:t>
      </w:r>
      <w:proofErr w:type="spellEnd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b/>
          <w:sz w:val="24"/>
          <w:szCs w:val="24"/>
        </w:rPr>
        <w:t>Diperhatikan</w:t>
      </w:r>
      <w:proofErr w:type="spellEnd"/>
    </w:p>
    <w:p w14:paraId="0000000D" w14:textId="77777777" w:rsidR="005967BC" w:rsidRPr="00B8753B" w:rsidRDefault="00D94F99" w:rsidP="00B8753B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samping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berdampak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pasangan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Long Distance Relationship</w:t>
      </w:r>
      <w:r w:rsidRPr="00B8753B">
        <w:rPr>
          <w:rFonts w:ascii="Times New Roman" w:eastAsia="Times New Roman" w:hAnsi="Times New Roman" w:cs="Times New Roman"/>
          <w:b/>
          <w:color w:val="5F6368"/>
          <w:sz w:val="24"/>
          <w:szCs w:val="24"/>
          <w:highlight w:val="white"/>
        </w:rPr>
        <w:t xml:space="preserve"> (</w:t>
      </w:r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LDR) 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53B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Long Distance Marriage</w:t>
      </w:r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r w:rsidRPr="00B8753B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(LDM)</w:t>
        </w:r>
      </w:hyperlink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Lantaran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keharmonisan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hubungannya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menegaskan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dibandrol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1,2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juta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(Red: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ciuman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jarak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privasi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77777777" w:rsidR="005967BC" w:rsidRPr="00B8753B" w:rsidRDefault="00D94F99" w:rsidP="00B8753B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jdgxs" w:colFirst="0" w:colLast="0"/>
      <w:bookmarkEnd w:id="1"/>
      <w:r w:rsidRPr="00B8753B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karen</w:t>
      </w:r>
      <w:r w:rsidRPr="00B8753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pembeli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menggunakannya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sesuaikan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koridornya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mengumbarnya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mengunggahnya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. Serta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disalah</w:t>
      </w:r>
      <w:r w:rsidRPr="00B8753B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,” kata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 xml:space="preserve"> FTMM UNAIR </w:t>
      </w:r>
      <w:proofErr w:type="spellStart"/>
      <w:r w:rsidRPr="00B8753B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8753B">
        <w:rPr>
          <w:rFonts w:ascii="Times New Roman" w:eastAsia="Times New Roman" w:hAnsi="Times New Roman" w:cs="Times New Roman"/>
          <w:sz w:val="24"/>
          <w:szCs w:val="24"/>
        </w:rPr>
        <w:t>. (*)</w:t>
      </w:r>
    </w:p>
    <w:p w14:paraId="41A94093" w14:textId="77777777" w:rsidR="00B8753B" w:rsidRPr="00B8753B" w:rsidRDefault="00B8753B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8753B" w:rsidRPr="00B8753B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C3AE5" w14:textId="77777777" w:rsidR="00D94F99" w:rsidRDefault="00D94F99" w:rsidP="00B8753B">
      <w:pPr>
        <w:spacing w:after="0" w:line="240" w:lineRule="auto"/>
      </w:pPr>
      <w:r>
        <w:separator/>
      </w:r>
    </w:p>
  </w:endnote>
  <w:endnote w:type="continuationSeparator" w:id="0">
    <w:p w14:paraId="50D5072F" w14:textId="77777777" w:rsidR="00D94F99" w:rsidRDefault="00D94F99" w:rsidP="00B8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F7202" w14:textId="77777777" w:rsidR="00D94F99" w:rsidRDefault="00D94F99" w:rsidP="00B8753B">
      <w:pPr>
        <w:spacing w:after="0" w:line="240" w:lineRule="auto"/>
      </w:pPr>
      <w:r>
        <w:separator/>
      </w:r>
    </w:p>
  </w:footnote>
  <w:footnote w:type="continuationSeparator" w:id="0">
    <w:p w14:paraId="03971982" w14:textId="77777777" w:rsidR="00D94F99" w:rsidRDefault="00D94F99" w:rsidP="00B8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CF239" w14:textId="1E613A97" w:rsidR="00B8753B" w:rsidRDefault="00B8753B">
    <w:pPr>
      <w:pStyle w:val="Header"/>
    </w:pPr>
    <w:r>
      <w:rPr>
        <w:noProof/>
        <w:lang w:val="en-US"/>
      </w:rPr>
      <w:drawing>
        <wp:inline distT="0" distB="0" distL="0" distR="0" wp14:anchorId="13118787" wp14:editId="1729BDA3">
          <wp:extent cx="5943600" cy="125349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57C14"/>
    <w:multiLevelType w:val="multilevel"/>
    <w:tmpl w:val="BC2684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BC"/>
    <w:rsid w:val="005967BC"/>
    <w:rsid w:val="00B8753B"/>
    <w:rsid w:val="00D9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B2162"/>
  <w15:docId w15:val="{5F3AED35-D607-4C70-AD42-7E050707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87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53B"/>
  </w:style>
  <w:style w:type="paragraph" w:styleId="Footer">
    <w:name w:val="footer"/>
    <w:basedOn w:val="Normal"/>
    <w:link w:val="FooterChar"/>
    <w:uiPriority w:val="99"/>
    <w:unhideWhenUsed/>
    <w:rsid w:val="00B87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apnikah.org/ldm-dengan-pasangan-ini-risiko-dan-benefitn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2023-04-03T09:07:00Z</dcterms:created>
  <dcterms:modified xsi:type="dcterms:W3CDTF">2023-04-03T09:09:00Z</dcterms:modified>
</cp:coreProperties>
</file>