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00000001" w14:textId="5ECBBA32" w:rsidR="00041DEC" w:rsidRPr="001D120D" w:rsidRDefault="004F4C32" w:rsidP="001D120D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1D120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48B30953" w14:textId="7D12E4D5" w:rsidR="001D120D" w:rsidRPr="001D120D" w:rsidRDefault="001D120D" w:rsidP="001D120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1D120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1D120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1D120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207/UN3.23/MB/HM.01.03/2023</w:t>
      </w:r>
    </w:p>
    <w:p w14:paraId="58E1B085" w14:textId="77777777" w:rsidR="001D120D" w:rsidRPr="001D120D" w:rsidRDefault="001D120D" w:rsidP="001D120D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4BA932C8" w:rsidR="00041DEC" w:rsidRDefault="004F4C32" w:rsidP="001D120D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120D">
        <w:rPr>
          <w:rFonts w:ascii="Times New Roman" w:eastAsia="Times New Roman" w:hAnsi="Times New Roman" w:cs="Times New Roman"/>
          <w:b/>
          <w:sz w:val="24"/>
          <w:szCs w:val="24"/>
        </w:rPr>
        <w:t xml:space="preserve">Taiwan </w:t>
      </w:r>
      <w:proofErr w:type="spellStart"/>
      <w:r w:rsidRPr="001D120D">
        <w:rPr>
          <w:rFonts w:ascii="Times New Roman" w:eastAsia="Times New Roman" w:hAnsi="Times New Roman" w:cs="Times New Roman"/>
          <w:b/>
          <w:sz w:val="24"/>
          <w:szCs w:val="24"/>
        </w:rPr>
        <w:t>dan</w:t>
      </w:r>
      <w:proofErr w:type="spellEnd"/>
      <w:r w:rsidRPr="001D120D">
        <w:rPr>
          <w:rFonts w:ascii="Times New Roman" w:eastAsia="Times New Roman" w:hAnsi="Times New Roman" w:cs="Times New Roman"/>
          <w:b/>
          <w:sz w:val="24"/>
          <w:szCs w:val="24"/>
        </w:rPr>
        <w:t xml:space="preserve"> Malaysia Tarik </w:t>
      </w:r>
      <w:proofErr w:type="spellStart"/>
      <w:r w:rsidRPr="001D120D">
        <w:rPr>
          <w:rFonts w:ascii="Times New Roman" w:eastAsia="Times New Roman" w:hAnsi="Times New Roman" w:cs="Times New Roman"/>
          <w:b/>
          <w:sz w:val="24"/>
          <w:szCs w:val="24"/>
        </w:rPr>
        <w:t>Indomie</w:t>
      </w:r>
      <w:proofErr w:type="spellEnd"/>
      <w:r w:rsidRPr="001D120D">
        <w:rPr>
          <w:rFonts w:ascii="Times New Roman" w:eastAsia="Times New Roman" w:hAnsi="Times New Roman" w:cs="Times New Roman"/>
          <w:b/>
          <w:sz w:val="24"/>
          <w:szCs w:val="24"/>
        </w:rPr>
        <w:t xml:space="preserve">, Ahli </w:t>
      </w:r>
      <w:proofErr w:type="spellStart"/>
      <w:r w:rsidRPr="001D120D">
        <w:rPr>
          <w:rFonts w:ascii="Times New Roman" w:eastAsia="Times New Roman" w:hAnsi="Times New Roman" w:cs="Times New Roman"/>
          <w:b/>
          <w:sz w:val="24"/>
          <w:szCs w:val="24"/>
        </w:rPr>
        <w:t>Gizi</w:t>
      </w:r>
      <w:proofErr w:type="spellEnd"/>
      <w:r w:rsidRPr="001D120D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1D120D">
        <w:rPr>
          <w:rFonts w:ascii="Times New Roman" w:eastAsia="Times New Roman" w:hAnsi="Times New Roman" w:cs="Times New Roman"/>
          <w:b/>
          <w:sz w:val="24"/>
          <w:szCs w:val="24"/>
        </w:rPr>
        <w:t>Jelaskan</w:t>
      </w:r>
      <w:proofErr w:type="spellEnd"/>
      <w:r w:rsidRPr="001D120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b/>
          <w:sz w:val="24"/>
          <w:szCs w:val="24"/>
        </w:rPr>
        <w:t>Tentang</w:t>
      </w:r>
      <w:proofErr w:type="spellEnd"/>
      <w:r w:rsidRPr="001D120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b/>
          <w:sz w:val="24"/>
          <w:szCs w:val="24"/>
        </w:rPr>
        <w:t>Perbedaan</w:t>
      </w:r>
      <w:proofErr w:type="spellEnd"/>
      <w:r w:rsidRPr="001D120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b/>
          <w:sz w:val="24"/>
          <w:szCs w:val="24"/>
        </w:rPr>
        <w:t>Regulasi</w:t>
      </w:r>
      <w:proofErr w:type="spellEnd"/>
    </w:p>
    <w:p w14:paraId="350DFE5F" w14:textId="77777777" w:rsidR="001D120D" w:rsidRPr="001D120D" w:rsidRDefault="001D120D" w:rsidP="001D120D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6C9851A4" w:rsidR="00041DEC" w:rsidRPr="001D120D" w:rsidRDefault="004F4C32" w:rsidP="001D120D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120D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</w:t>
      </w:r>
      <w:r w:rsidR="001D120D" w:rsidRPr="001D120D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1D120D">
        <w:rPr>
          <w:rFonts w:ascii="Times New Roman" w:eastAsia="Times New Roman" w:hAnsi="Times New Roman" w:cs="Times New Roman"/>
          <w:b/>
          <w:sz w:val="24"/>
          <w:szCs w:val="24"/>
        </w:rPr>
        <w:t xml:space="preserve"> Mei 2023</w:t>
      </w:r>
      <w:r w:rsidR="001D120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D120D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Departemen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Taipei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Kementrian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Malaysia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resmi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menarik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Indomie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Rasa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Ayam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Spesial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negaranya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disebabkan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ditemukannya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kandungan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Etilen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Oksida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EtO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) yang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berada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ambang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batas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Otoritas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Badan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Makanan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Oba</w:t>
      </w:r>
      <w:r w:rsidRPr="001D120D">
        <w:rPr>
          <w:rFonts w:ascii="Times New Roman" w:eastAsia="Times New Roman" w:hAnsi="Times New Roman" w:cs="Times New Roman"/>
          <w:sz w:val="24"/>
          <w:szCs w:val="24"/>
        </w:rPr>
        <w:t>t-obatan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Taiwan (FDA).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Kandungan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dianggap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mengandung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zat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pemic</w:t>
      </w:r>
      <w:bookmarkStart w:id="0" w:name="_GoBack"/>
      <w:bookmarkEnd w:id="0"/>
      <w:r w:rsidRPr="001D120D">
        <w:rPr>
          <w:rFonts w:ascii="Times New Roman" w:eastAsia="Times New Roman" w:hAnsi="Times New Roman" w:cs="Times New Roman"/>
          <w:sz w:val="24"/>
          <w:szCs w:val="24"/>
        </w:rPr>
        <w:t>u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kanker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zat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karsinogenik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4" w14:textId="77777777" w:rsidR="00041DEC" w:rsidRPr="001D120D" w:rsidRDefault="004F4C32" w:rsidP="001D120D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</w:rPr>
        <w:t xml:space="preserve"> media (2/5/2023), </w:t>
      </w:r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Ahli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Gizi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Fakultas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Kesehatan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Masyarakat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(FKM)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Universitas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Airlangga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(UNAIR),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Dominikus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Raditya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Atmaka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SGz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MPH,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menjelaskan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bahwa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EtO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terdeteksi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bumbu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mie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instan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tersebut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EtO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sebenarnya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adalah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pestisida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digunakan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untuk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membasmi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mikroba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penyebab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penyakit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tanaman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dunia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pertanian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05" w14:textId="77777777" w:rsidR="00041DEC" w:rsidRPr="001D120D" w:rsidRDefault="004F4C32" w:rsidP="001D120D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“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EtO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sendiri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seharusnya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tidak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ada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makanan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karena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bukan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merupakan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bahan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tambahan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pangan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seringkali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terdeteksi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adalah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residu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EtO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non volatile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,”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ujarnya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06" w14:textId="77777777" w:rsidR="00041DEC" w:rsidRPr="001D120D" w:rsidRDefault="004F4C32" w:rsidP="001D120D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Ia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pun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menambahkan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bahwa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sering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terdeteksi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ialah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residu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EtO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non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volatil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masih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menempel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bahan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baku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pembuatan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produk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Biasanya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bahan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baku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proofErr w:type="gram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tersebut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berasal</w:t>
      </w:r>
      <w:proofErr w:type="spellEnd"/>
      <w:proofErr w:type="gram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dari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pertanian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seperti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gandum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menjadi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bahan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baku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pembuatan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tepung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terigu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07" w14:textId="77777777" w:rsidR="00041DEC" w:rsidRPr="001D120D" w:rsidRDefault="004F4C32" w:rsidP="001D120D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proofErr w:type="spellStart"/>
      <w:r w:rsidRPr="001D12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Perbedaan</w:t>
      </w:r>
      <w:proofErr w:type="spellEnd"/>
      <w:r w:rsidRPr="001D12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Regulasi</w:t>
      </w:r>
      <w:proofErr w:type="spellEnd"/>
      <w:r w:rsidRPr="001D12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Tiap</w:t>
      </w:r>
      <w:proofErr w:type="spellEnd"/>
      <w:r w:rsidRPr="001D12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Negara</w:t>
      </w:r>
    </w:p>
    <w:p w14:paraId="00000008" w14:textId="77777777" w:rsidR="00041DEC" w:rsidRPr="001D120D" w:rsidRDefault="004F4C32" w:rsidP="001D120D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Dirinya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menilai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kalau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setiap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negara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memiliki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regulasinya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masing-masing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terkait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batas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aman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bahan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makanan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untuk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setiap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sajian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Hal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ini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tergantung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akan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tingkat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kese</w:t>
      </w:r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hatan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populasi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jenis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penyakit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lazim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ada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negara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tersebut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Maka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bisa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saja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kadar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 Indonesia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akan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aman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namun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tidak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negara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lain.</w:t>
      </w:r>
    </w:p>
    <w:p w14:paraId="00000009" w14:textId="77777777" w:rsidR="00041DEC" w:rsidRPr="001D120D" w:rsidRDefault="004F4C32" w:rsidP="001D120D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Eropa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misalnya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EtO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diperbolehkan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maksimal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0,1 mg/kg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sedangkan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indonesia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masih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belum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terdapat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regulasi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yang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pasti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terkait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EtO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Sama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halnya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siklamat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digunakan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sebagai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pemanis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buatan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di Indonesia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masih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diperbolehkan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digunakan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sedangkan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 Amerika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sudah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proofErr w:type="gram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tidak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karena</w:t>
      </w:r>
      <w:proofErr w:type="spellEnd"/>
      <w:proofErr w:type="gram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tingginya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kasus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kerusakan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organik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0A" w14:textId="77777777" w:rsidR="00041DEC" w:rsidRPr="001D120D" w:rsidRDefault="004F4C32" w:rsidP="001D120D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proofErr w:type="spellStart"/>
      <w:r w:rsidRPr="001D12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Dampak</w:t>
      </w:r>
      <w:proofErr w:type="spellEnd"/>
      <w:r w:rsidRPr="001D12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EtO</w:t>
      </w:r>
      <w:proofErr w:type="spellEnd"/>
      <w:r w:rsidRPr="001D12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Bagi</w:t>
      </w:r>
      <w:proofErr w:type="spellEnd"/>
      <w:r w:rsidRPr="001D12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Kesehatan</w:t>
      </w:r>
      <w:proofErr w:type="spellEnd"/>
    </w:p>
    <w:p w14:paraId="0000000B" w14:textId="77777777" w:rsidR="00041DEC" w:rsidRPr="001D120D" w:rsidRDefault="004F4C32" w:rsidP="001D120D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Dari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hal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itu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terdap</w:t>
      </w:r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at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perbedaan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antara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regulasi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mengenai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kandungan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EtO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 Indonesia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kedua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negara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tersebut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Malaysia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Taiwan.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Ia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pun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menyampaikan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bahwa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>jumlah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sangat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kecil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sebenarnya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EtO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tidak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memberikan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dampak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buruk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untuk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manusia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karena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masih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bisa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dibersihk</w:t>
      </w:r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oleh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tubuh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0C" w14:textId="77777777" w:rsidR="00041DEC" w:rsidRPr="001D120D" w:rsidRDefault="004F4C32" w:rsidP="001D120D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“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Namun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jika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dikonsumsi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jumlah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besar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sering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maka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dapat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menyebabkan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kerusakan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organik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seperti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sirosis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hati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lainnya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,”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tambahnya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0D" w14:textId="77777777" w:rsidR="00041DEC" w:rsidRPr="001D120D" w:rsidRDefault="004F4C32" w:rsidP="001D120D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Bagi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masyarakat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dirinya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berpesan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untuk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mampu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menjaga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asupan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makanan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dikonsumsi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Karena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jika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tid</w:t>
      </w:r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ak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menjaga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makanan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dikonsumsi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akan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berdampak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pada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terbentuknya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penyakit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tubuh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Terutama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jika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dikonsumsi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jumlah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besar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sering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0E" w14:textId="77777777" w:rsidR="00041DEC" w:rsidRPr="001D120D" w:rsidRDefault="004F4C32" w:rsidP="001D120D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“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Bijaklah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memilih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makanan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Biasakan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membaca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komposisi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bahan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baku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nilai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gizi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kemasan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makanan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,”</w:t>
      </w:r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tutupnya</w:t>
      </w:r>
      <w:proofErr w:type="spellEnd"/>
      <w:r w:rsidRPr="001D120D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0000000F" w14:textId="77777777" w:rsidR="00041DEC" w:rsidRPr="001D120D" w:rsidRDefault="00041DEC" w:rsidP="001D120D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10" w14:textId="77777777" w:rsidR="00041DEC" w:rsidRPr="001D120D" w:rsidRDefault="00041DEC" w:rsidP="001D120D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77777777" w:rsidR="00041DEC" w:rsidRPr="001D120D" w:rsidRDefault="00041DEC" w:rsidP="001D120D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041DEC" w:rsidRPr="001D120D" w:rsidSect="001D120D">
      <w:headerReference w:type="default" r:id="rId6"/>
      <w:pgSz w:w="11906" w:h="16838"/>
      <w:pgMar w:top="1701" w:right="1701" w:bottom="1701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686A87" w14:textId="77777777" w:rsidR="004F4C32" w:rsidRDefault="004F4C32" w:rsidP="001D120D">
      <w:pPr>
        <w:spacing w:line="240" w:lineRule="auto"/>
      </w:pPr>
      <w:r>
        <w:separator/>
      </w:r>
    </w:p>
  </w:endnote>
  <w:endnote w:type="continuationSeparator" w:id="0">
    <w:p w14:paraId="7C856F02" w14:textId="77777777" w:rsidR="004F4C32" w:rsidRDefault="004F4C32" w:rsidP="001D12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FEF029" w14:textId="77777777" w:rsidR="004F4C32" w:rsidRDefault="004F4C32" w:rsidP="001D120D">
      <w:pPr>
        <w:spacing w:line="240" w:lineRule="auto"/>
      </w:pPr>
      <w:r>
        <w:separator/>
      </w:r>
    </w:p>
  </w:footnote>
  <w:footnote w:type="continuationSeparator" w:id="0">
    <w:p w14:paraId="0E855AD4" w14:textId="77777777" w:rsidR="004F4C32" w:rsidRDefault="004F4C32" w:rsidP="001D12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C6FFB5" w14:textId="65989502" w:rsidR="001D120D" w:rsidRDefault="001D120D">
    <w:pPr>
      <w:pStyle w:val="Header"/>
    </w:pPr>
    <w:r>
      <w:rPr>
        <w:noProof/>
      </w:rPr>
      <w:drawing>
        <wp:inline distT="0" distB="0" distL="0" distR="0" wp14:anchorId="29994AB7" wp14:editId="2B494886">
          <wp:extent cx="5400040" cy="11385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138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DEC"/>
    <w:rsid w:val="00041DEC"/>
    <w:rsid w:val="001D120D"/>
    <w:rsid w:val="004F4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2197A7"/>
  <w15:docId w15:val="{D249C5CC-45D8-4F3A-9114-40E359335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1D120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120D"/>
  </w:style>
  <w:style w:type="paragraph" w:styleId="Footer">
    <w:name w:val="footer"/>
    <w:basedOn w:val="Normal"/>
    <w:link w:val="FooterChar"/>
    <w:uiPriority w:val="99"/>
    <w:unhideWhenUsed/>
    <w:rsid w:val="001D120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12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407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2023-05-03T01:50:00Z</dcterms:created>
  <dcterms:modified xsi:type="dcterms:W3CDTF">2023-05-03T01:52:00Z</dcterms:modified>
</cp:coreProperties>
</file>