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82EC5" w14:textId="6962A37E" w:rsidR="00117274" w:rsidRPr="00117274" w:rsidRDefault="00117274" w:rsidP="00117274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72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08270E1D" w14:textId="480CD84D" w:rsidR="00117274" w:rsidRPr="00117274" w:rsidRDefault="00117274" w:rsidP="0011727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172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1172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11727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376/UN3.23/MB/HM.01.03/2023</w:t>
      </w:r>
    </w:p>
    <w:p w14:paraId="2FD2D093" w14:textId="77777777" w:rsidR="00117274" w:rsidRPr="00117274" w:rsidRDefault="00117274" w:rsidP="00117274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137ED1ED" w:rsidR="00195BB2" w:rsidRPr="00117274" w:rsidRDefault="00C32D24" w:rsidP="00117274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Cerita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Rinanda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Dapatkan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Banyak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Pengalaman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Saat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Magang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di KBRI Roma</w:t>
      </w:r>
    </w:p>
    <w:p w14:paraId="00000002" w14:textId="77777777" w:rsidR="00195BB2" w:rsidRPr="00117274" w:rsidRDefault="00195BB2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2F978BA2" w:rsidR="00195BB2" w:rsidRPr="00117274" w:rsidRDefault="00117274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21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Agustus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Rinanda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Aprillya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Maharani,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Hubungan</w:t>
        </w:r>
        <w:proofErr w:type="spellEnd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Internasional</w:t>
        </w:r>
        <w:proofErr w:type="spellEnd"/>
      </w:hyperlink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(HI), </w:t>
      </w:r>
      <w:hyperlink r:id="rId8"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Ilmu</w:t>
        </w:r>
        <w:proofErr w:type="spellEnd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Sosial</w:t>
        </w:r>
        <w:proofErr w:type="spellEnd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dan</w:t>
        </w:r>
        <w:proofErr w:type="spellEnd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Ilmu</w:t>
        </w:r>
        <w:proofErr w:type="spellEnd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Politik</w:t>
        </w:r>
        <w:proofErr w:type="spellEnd"/>
      </w:hyperlink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(FISIP),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hyperlink r:id="rId9"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Kedutaan</w:t>
        </w:r>
        <w:proofErr w:type="spellEnd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Besar</w:t>
        </w:r>
        <w:proofErr w:type="spellEnd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Republik</w:t>
        </w:r>
        <w:proofErr w:type="spellEnd"/>
        <w:r w:rsidR="00C32D24" w:rsidRPr="0011727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Indonesia</w:t>
        </w:r>
      </w:hyperlink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(K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BRI) di Roma, Italia.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jalani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terhitung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Juli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Oktober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mendatang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6" w14:textId="6D0531BB" w:rsidR="00195BB2" w:rsidRPr="00117274" w:rsidRDefault="00C32D24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genap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sebulan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disapa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Rinan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merangkap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Malta,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Siprus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San Marino, </w:t>
      </w:r>
      <w:hyperlink r:id="rId10">
        <w:r w:rsidRPr="0011727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Food and Agriculture Organization</w:t>
        </w:r>
      </w:hyperlink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(FAO), </w:t>
      </w:r>
      <w:hyperlink r:id="rId11">
        <w:r w:rsidRPr="0011727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International Fund for Agricultural Development</w:t>
        </w:r>
      </w:hyperlink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(IFAD), </w:t>
      </w:r>
      <w:hyperlink r:id="rId12">
        <w:r w:rsidRPr="0011727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 xml:space="preserve">World Food </w:t>
        </w:r>
        <w:proofErr w:type="spellStart"/>
        <w:r w:rsidRPr="0011727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Programme</w:t>
        </w:r>
        <w:proofErr w:type="spellEnd"/>
      </w:hyperlink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(WFP),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>
        <w:proofErr w:type="spellStart"/>
        <w:r w:rsidRPr="0011727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Institut</w:t>
        </w:r>
        <w:proofErr w:type="spellEnd"/>
        <w:r w:rsidRPr="0011727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 xml:space="preserve"> international pour </w:t>
        </w:r>
        <w:proofErr w:type="spellStart"/>
        <w:r w:rsidRPr="0011727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l'unification</w:t>
        </w:r>
        <w:proofErr w:type="spellEnd"/>
        <w:r w:rsidRPr="0011727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 xml:space="preserve"> du droit </w:t>
        </w:r>
        <w:proofErr w:type="spellStart"/>
        <w:r w:rsidRPr="00117274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privé</w:t>
        </w:r>
        <w:proofErr w:type="spellEnd"/>
      </w:hyperlink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(UNIDROIT).</w:t>
      </w:r>
      <w:bookmarkStart w:id="0" w:name="_GoBack"/>
      <w:bookmarkEnd w:id="0"/>
    </w:p>
    <w:p w14:paraId="00000008" w14:textId="0C827E73" w:rsidR="00195BB2" w:rsidRPr="00117274" w:rsidRDefault="00C32D24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satu-satunya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KBRI Roma,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Rinan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program.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paspor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visa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perjalanan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keterangan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menghadiri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konferensi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PBB,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editing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274">
        <w:rPr>
          <w:rFonts w:ascii="Times New Roman" w:eastAsia="Times New Roman" w:hAnsi="Times New Roman" w:cs="Times New Roman"/>
          <w:i/>
          <w:sz w:val="24"/>
          <w:szCs w:val="24"/>
        </w:rPr>
        <w:t>social media branding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11C31219" w:rsidR="00195BB2" w:rsidRPr="00117274" w:rsidRDefault="00C97BE2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11727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ditemp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>atkan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rotasi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jenis-jenis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atase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KBRI Roma,”</w:t>
      </w:r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ucap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FISIP UNAIR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UNAIR News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B752F" w14:textId="484F2B08" w:rsidR="00C97BE2" w:rsidRPr="00117274" w:rsidRDefault="00C97BE2" w:rsidP="00117274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Tempat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Tepat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untuk</w:t>
      </w:r>
      <w:proofErr w:type="spellEnd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b/>
          <w:sz w:val="24"/>
          <w:szCs w:val="24"/>
        </w:rPr>
        <w:t>Berproses</w:t>
      </w:r>
      <w:proofErr w:type="spellEnd"/>
    </w:p>
    <w:p w14:paraId="0000000C" w14:textId="527AD57D" w:rsidR="00195BB2" w:rsidRPr="00117274" w:rsidRDefault="00C32D24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Rinan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KBRI Roma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berproses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>. "Di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segala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input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output yang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tuturnya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053FA5D1" w:rsidR="00195BB2" w:rsidRPr="00117274" w:rsidRDefault="00C32D24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274">
        <w:rPr>
          <w:rFonts w:ascii="Times New Roman" w:eastAsia="Times New Roman" w:hAnsi="Times New Roman" w:cs="Times New Roman"/>
          <w:i/>
          <w:sz w:val="24"/>
          <w:szCs w:val="24"/>
        </w:rPr>
        <w:t>output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FISIP UNAIR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i/>
          <w:sz w:val="24"/>
          <w:szCs w:val="24"/>
        </w:rPr>
        <w:t>softskill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keimigrasian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konsuler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kedutaan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0" w14:textId="3C703EC2" w:rsidR="00195BB2" w:rsidRPr="00117274" w:rsidRDefault="00C32D24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lastRenderedPageBreak/>
        <w:t>Perbedaan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Roma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UNAIR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274">
        <w:rPr>
          <w:rFonts w:ascii="Times New Roman" w:eastAsia="Times New Roman" w:hAnsi="Times New Roman" w:cs="Times New Roman"/>
          <w:i/>
          <w:sz w:val="24"/>
          <w:szCs w:val="24"/>
        </w:rPr>
        <w:t>shock culture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Rinan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semang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rutinitas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peroleh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4705D64E" w:rsidR="00195BB2" w:rsidRPr="00117274" w:rsidRDefault="00C97BE2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11727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sini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indonesia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jauh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adaptasi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teman-teman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beda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beda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J</w:t>
      </w:r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adi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aja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,"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tutur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Rinan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523B0CF8" w:rsidR="00195BB2" w:rsidRPr="00117274" w:rsidRDefault="00C97BE2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11727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keilmuan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kompetensi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. Kita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memaham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imbuhnya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37A50FEC" w:rsidR="00195BB2" w:rsidRPr="00117274" w:rsidRDefault="00C97BE2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Rinan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mendaftarkan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mengirimkan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email KBRI Roma. </w:t>
      </w:r>
    </w:p>
    <w:p w14:paraId="00000017" w14:textId="3E6D6EEB" w:rsidR="00195BB2" w:rsidRPr="00117274" w:rsidRDefault="00C32D24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Rinan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membagikan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trik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melakuk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>aitu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mempersiapkan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SDM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keterampil</w:t>
      </w:r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kegemaran</w:t>
      </w:r>
      <w:proofErr w:type="spellEnd"/>
      <w:r w:rsidR="00C97BE2" w:rsidRPr="00117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07450BA2" w:rsidR="00195BB2" w:rsidRPr="00117274" w:rsidRDefault="00C97BE2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117274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mempersiapkan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>,”</w:t>
      </w:r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tutupnya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sesi</w:t>
      </w:r>
      <w:proofErr w:type="spellEnd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32D24" w:rsidRPr="00117274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>. (*)</w:t>
      </w:r>
    </w:p>
    <w:p w14:paraId="0000001E" w14:textId="77777777" w:rsidR="00195BB2" w:rsidRPr="00117274" w:rsidRDefault="00195BB2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195BB2" w:rsidRPr="00117274" w:rsidRDefault="00C32D24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Caption: </w:t>
      </w:r>
    </w:p>
    <w:p w14:paraId="57BD3130" w14:textId="421C087C" w:rsidR="00117274" w:rsidRPr="00117274" w:rsidRDefault="00C32D24" w:rsidP="00117274">
      <w:pPr>
        <w:numPr>
          <w:ilvl w:val="0"/>
          <w:numId w:val="1"/>
        </w:num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Rinanda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Aprillya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Maharani,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HI UNAIR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KBRI Roma</w:t>
      </w:r>
      <w:r w:rsidR="0015171F" w:rsidRPr="00117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1" w14:textId="59476D0F" w:rsidR="00195BB2" w:rsidRPr="00117274" w:rsidRDefault="00C32D24" w:rsidP="00117274">
      <w:pPr>
        <w:numPr>
          <w:ilvl w:val="0"/>
          <w:numId w:val="1"/>
        </w:num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274">
        <w:rPr>
          <w:rFonts w:ascii="Times New Roman" w:eastAsia="Times New Roman" w:hAnsi="Times New Roman" w:cs="Times New Roman"/>
          <w:sz w:val="24"/>
          <w:szCs w:val="24"/>
        </w:rPr>
        <w:t>Pembacaan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171F" w:rsidRPr="0011727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>erita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71F" w:rsidRPr="001172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proofErr w:type="spellStart"/>
      <w:r w:rsidR="0015171F" w:rsidRPr="001172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>erah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171F" w:rsidRPr="0011727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>erima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5171F" w:rsidRPr="00117274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117274">
        <w:rPr>
          <w:rFonts w:ascii="Times New Roman" w:eastAsia="Times New Roman" w:hAnsi="Times New Roman" w:cs="Times New Roman"/>
          <w:sz w:val="24"/>
          <w:szCs w:val="24"/>
        </w:rPr>
        <w:t>abatan</w:t>
      </w:r>
      <w:proofErr w:type="spellEnd"/>
      <w:r w:rsidRPr="00117274">
        <w:rPr>
          <w:rFonts w:ascii="Times New Roman" w:eastAsia="Times New Roman" w:hAnsi="Times New Roman" w:cs="Times New Roman"/>
          <w:sz w:val="24"/>
          <w:szCs w:val="24"/>
        </w:rPr>
        <w:t xml:space="preserve"> di KBRI Roma</w:t>
      </w:r>
      <w:r w:rsidR="0015171F" w:rsidRPr="001172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2" w14:textId="77777777" w:rsidR="00195BB2" w:rsidRPr="00117274" w:rsidRDefault="00195BB2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195BB2" w:rsidRPr="00117274" w:rsidRDefault="00195BB2" w:rsidP="00117274">
      <w:pPr>
        <w:spacing w:before="160" w:after="160"/>
        <w:rPr>
          <w:rFonts w:ascii="Times New Roman" w:eastAsia="Times New Roman" w:hAnsi="Times New Roman" w:cs="Times New Roman"/>
          <w:sz w:val="24"/>
          <w:szCs w:val="24"/>
        </w:rPr>
      </w:pPr>
    </w:p>
    <w:sectPr w:rsidR="00195BB2" w:rsidRPr="00117274">
      <w:headerReference w:type="default" r:id="rId14"/>
      <w:pgSz w:w="11909" w:h="16834"/>
      <w:pgMar w:top="85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C78A5" w14:textId="77777777" w:rsidR="00751BF5" w:rsidRDefault="00751BF5">
      <w:pPr>
        <w:spacing w:line="240" w:lineRule="auto"/>
      </w:pPr>
      <w:r>
        <w:separator/>
      </w:r>
    </w:p>
  </w:endnote>
  <w:endnote w:type="continuationSeparator" w:id="0">
    <w:p w14:paraId="58B503A7" w14:textId="77777777" w:rsidR="00751BF5" w:rsidRDefault="00751B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4E024" w14:textId="77777777" w:rsidR="00751BF5" w:rsidRDefault="00751BF5">
      <w:pPr>
        <w:spacing w:line="240" w:lineRule="auto"/>
      </w:pPr>
      <w:r>
        <w:separator/>
      </w:r>
    </w:p>
  </w:footnote>
  <w:footnote w:type="continuationSeparator" w:id="0">
    <w:p w14:paraId="636E7B66" w14:textId="77777777" w:rsidR="00751BF5" w:rsidRDefault="00751B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24B2D014" w:rsidR="00195BB2" w:rsidRDefault="00117274">
    <w:r>
      <w:rPr>
        <w:noProof/>
      </w:rPr>
      <w:drawing>
        <wp:inline distT="0" distB="0" distL="0" distR="0" wp14:anchorId="7AE5650E" wp14:editId="15DB8CD1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25" w14:textId="77777777" w:rsidR="00195BB2" w:rsidRDefault="00195BB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13A43"/>
    <w:multiLevelType w:val="multilevel"/>
    <w:tmpl w:val="A28EA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B2"/>
    <w:rsid w:val="00117274"/>
    <w:rsid w:val="0015171F"/>
    <w:rsid w:val="00195BB2"/>
    <w:rsid w:val="00751BF5"/>
    <w:rsid w:val="00C32D24"/>
    <w:rsid w:val="00C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0B076"/>
  <w15:docId w15:val="{8FDA218D-C6FB-4FD5-A867-82C05188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172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274"/>
  </w:style>
  <w:style w:type="paragraph" w:styleId="Footer">
    <w:name w:val="footer"/>
    <w:basedOn w:val="Normal"/>
    <w:link w:val="FooterChar"/>
    <w:uiPriority w:val="99"/>
    <w:unhideWhenUsed/>
    <w:rsid w:val="00117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ip.unair.ac.id/" TargetMode="External"/><Relationship Id="rId13" Type="http://schemas.openxmlformats.org/officeDocument/2006/relationships/hyperlink" Target="https://www.unidroit.org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.fisip.unair.ac.id/" TargetMode="External"/><Relationship Id="rId12" Type="http://schemas.openxmlformats.org/officeDocument/2006/relationships/hyperlink" Target="https://www.wfp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fad.org/e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o.org/home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mlu.go.id/ro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2023-08-21T07:45:00Z</dcterms:created>
  <dcterms:modified xsi:type="dcterms:W3CDTF">2023-08-21T09:47:00Z</dcterms:modified>
</cp:coreProperties>
</file>