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3FB3115D" w14:textId="4FF1B762" w:rsidR="00CD2CEA" w:rsidRPr="00CD2CEA" w:rsidRDefault="00CD2CEA" w:rsidP="00CD2CEA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D2C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071509FD" w14:textId="0E6D31F4" w:rsidR="00CD2CEA" w:rsidRPr="00CD2CEA" w:rsidRDefault="00CD2CEA" w:rsidP="00CD2CEA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CD2C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CD2C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CD2CEA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535/UN3.23/MB/HM.01.03/2023</w:t>
      </w:r>
    </w:p>
    <w:p w14:paraId="0E220941" w14:textId="77777777" w:rsidR="00CD2CEA" w:rsidRPr="00CD2CEA" w:rsidRDefault="00CD2CEA" w:rsidP="00CD2CEA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</w:p>
    <w:p w14:paraId="00000001" w14:textId="52952B83" w:rsidR="00634995" w:rsidRPr="00CD2CEA" w:rsidRDefault="003C2E98" w:rsidP="00CD2CEA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D2CEA">
        <w:rPr>
          <w:rFonts w:ascii="Times New Roman" w:hAnsi="Times New Roman" w:cs="Times New Roman"/>
          <w:b/>
          <w:sz w:val="24"/>
          <w:szCs w:val="24"/>
        </w:rPr>
        <w:t>Gubes</w:t>
      </w:r>
      <w:proofErr w:type="spellEnd"/>
      <w:r w:rsidRPr="00CD2CEA">
        <w:rPr>
          <w:rFonts w:ascii="Times New Roman" w:hAnsi="Times New Roman" w:cs="Times New Roman"/>
          <w:b/>
          <w:sz w:val="24"/>
          <w:szCs w:val="24"/>
        </w:rPr>
        <w:t xml:space="preserve"> FK </w:t>
      </w:r>
      <w:proofErr w:type="spellStart"/>
      <w:r w:rsidRPr="00CD2CEA">
        <w:rPr>
          <w:rFonts w:ascii="Times New Roman" w:hAnsi="Times New Roman" w:cs="Times New Roman"/>
          <w:b/>
          <w:sz w:val="24"/>
          <w:szCs w:val="24"/>
        </w:rPr>
        <w:t>Manfaatkan</w:t>
      </w:r>
      <w:proofErr w:type="spellEnd"/>
      <w:r w:rsidRPr="00CD2CE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b/>
          <w:sz w:val="24"/>
          <w:szCs w:val="24"/>
        </w:rPr>
        <w:t>Membran</w:t>
      </w:r>
      <w:proofErr w:type="spellEnd"/>
      <w:r w:rsidRPr="00CD2CEA">
        <w:rPr>
          <w:rFonts w:ascii="Times New Roman" w:hAnsi="Times New Roman" w:cs="Times New Roman"/>
          <w:b/>
          <w:sz w:val="24"/>
          <w:szCs w:val="24"/>
        </w:rPr>
        <w:t xml:space="preserve"> Amnion </w:t>
      </w:r>
      <w:proofErr w:type="spellStart"/>
      <w:r w:rsidRPr="00CD2CEA">
        <w:rPr>
          <w:rFonts w:ascii="Times New Roman" w:hAnsi="Times New Roman" w:cs="Times New Roman"/>
          <w:b/>
          <w:sz w:val="24"/>
          <w:szCs w:val="24"/>
        </w:rPr>
        <w:t>untuk</w:t>
      </w:r>
      <w:proofErr w:type="spellEnd"/>
      <w:r w:rsidRPr="00CD2CE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b/>
          <w:sz w:val="24"/>
          <w:szCs w:val="24"/>
        </w:rPr>
        <w:t>Tangani</w:t>
      </w:r>
      <w:proofErr w:type="spellEnd"/>
      <w:r w:rsidRPr="00CD2CE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b/>
          <w:sz w:val="24"/>
          <w:szCs w:val="24"/>
        </w:rPr>
        <w:t>Permasalahan</w:t>
      </w:r>
      <w:proofErr w:type="spellEnd"/>
      <w:r w:rsidRPr="00CD2CE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b/>
          <w:sz w:val="24"/>
          <w:szCs w:val="24"/>
        </w:rPr>
        <w:t>Uroginekologi</w:t>
      </w:r>
      <w:bookmarkStart w:id="0" w:name="_GoBack"/>
      <w:bookmarkEnd w:id="0"/>
      <w:proofErr w:type="spellEnd"/>
    </w:p>
    <w:p w14:paraId="00000002" w14:textId="77777777" w:rsidR="00634995" w:rsidRPr="00CD2CEA" w:rsidRDefault="00634995" w:rsidP="00CD2CEA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</w:p>
    <w:p w14:paraId="00000004" w14:textId="148CF1E1" w:rsidR="00634995" w:rsidRPr="00CD2CEA" w:rsidRDefault="00CD2CEA" w:rsidP="00CD2CEA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CD2CEA">
        <w:rPr>
          <w:rFonts w:ascii="Times New Roman" w:hAnsi="Times New Roman" w:cs="Times New Roman"/>
          <w:b/>
          <w:sz w:val="24"/>
          <w:szCs w:val="24"/>
        </w:rPr>
        <w:t xml:space="preserve">Surabaya, 26 </w:t>
      </w:r>
      <w:proofErr w:type="spellStart"/>
      <w:r w:rsidRPr="00CD2CEA">
        <w:rPr>
          <w:rFonts w:ascii="Times New Roman" w:hAnsi="Times New Roman" w:cs="Times New Roman"/>
          <w:b/>
          <w:sz w:val="24"/>
          <w:szCs w:val="24"/>
        </w:rPr>
        <w:t>Oktober</w:t>
      </w:r>
      <w:proofErr w:type="spellEnd"/>
      <w:r w:rsidRPr="00CD2CEA">
        <w:rPr>
          <w:rFonts w:ascii="Times New Roman" w:hAnsi="Times New Roman" w:cs="Times New Roman"/>
          <w:b/>
          <w:sz w:val="24"/>
          <w:szCs w:val="24"/>
        </w:rPr>
        <w:t xml:space="preserve"> 2023</w:t>
      </w:r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r w:rsidR="003C2E98" w:rsidRPr="00CD2CEA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3C2E98" w:rsidRPr="00CD2CEA">
        <w:rPr>
          <w:rFonts w:ascii="Times New Roman" w:hAnsi="Times New Roman" w:cs="Times New Roman"/>
          <w:sz w:val="24"/>
          <w:szCs w:val="24"/>
        </w:rPr>
        <w:t>Seiring</w:t>
      </w:r>
      <w:proofErr w:type="spellEnd"/>
      <w:r w:rsidR="003C2E98"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2E98" w:rsidRPr="00CD2CEA">
        <w:rPr>
          <w:rFonts w:ascii="Times New Roman" w:hAnsi="Times New Roman" w:cs="Times New Roman"/>
          <w:sz w:val="24"/>
          <w:szCs w:val="24"/>
        </w:rPr>
        <w:t>bertambahnya</w:t>
      </w:r>
      <w:proofErr w:type="spellEnd"/>
      <w:r w:rsidR="003C2E98"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2E98" w:rsidRPr="00CD2CEA">
        <w:rPr>
          <w:rFonts w:ascii="Times New Roman" w:hAnsi="Times New Roman" w:cs="Times New Roman"/>
          <w:sz w:val="24"/>
          <w:szCs w:val="24"/>
        </w:rPr>
        <w:t>usia</w:t>
      </w:r>
      <w:proofErr w:type="spellEnd"/>
      <w:r w:rsidR="003C2E98" w:rsidRPr="00CD2C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C2E98" w:rsidRPr="00CD2CEA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="003C2E98"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2E98" w:rsidRPr="00CD2CEA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3C2E98"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2E98" w:rsidRPr="00CD2CEA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="003C2E98"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2E98" w:rsidRPr="00CD2CEA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="003C2E98"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2E98" w:rsidRPr="00CD2CEA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3C2E98"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2E98" w:rsidRPr="00CD2CEA"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 w:rsidR="003C2E98"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2E98" w:rsidRPr="00CD2CEA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="003C2E98"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2E98" w:rsidRPr="00CD2CEA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="003C2E98"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2E98" w:rsidRPr="00CD2CEA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="003C2E98"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2E98" w:rsidRPr="00CD2CEA">
        <w:rPr>
          <w:rFonts w:ascii="Times New Roman" w:hAnsi="Times New Roman" w:cs="Times New Roman"/>
          <w:sz w:val="24"/>
          <w:szCs w:val="24"/>
        </w:rPr>
        <w:t>tubuh</w:t>
      </w:r>
      <w:proofErr w:type="spellEnd"/>
      <w:r w:rsidR="003C2E98"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2E98" w:rsidRPr="00CD2CEA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3C2E98"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2E98" w:rsidRPr="00CD2CEA">
        <w:rPr>
          <w:rFonts w:ascii="Times New Roman" w:hAnsi="Times New Roman" w:cs="Times New Roman"/>
          <w:sz w:val="24"/>
          <w:szCs w:val="24"/>
        </w:rPr>
        <w:t>pria</w:t>
      </w:r>
      <w:proofErr w:type="spellEnd"/>
      <w:r w:rsidR="003C2E98"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2E98" w:rsidRPr="00CD2CEA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="003C2E98"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2E98" w:rsidRPr="00CD2CEA">
        <w:rPr>
          <w:rFonts w:ascii="Times New Roman" w:hAnsi="Times New Roman" w:cs="Times New Roman"/>
          <w:sz w:val="24"/>
          <w:szCs w:val="24"/>
        </w:rPr>
        <w:t>wanita</w:t>
      </w:r>
      <w:proofErr w:type="spellEnd"/>
      <w:r w:rsidR="003C2E98" w:rsidRPr="00CD2CEA">
        <w:rPr>
          <w:rFonts w:ascii="Times New Roman" w:hAnsi="Times New Roman" w:cs="Times New Roman"/>
          <w:sz w:val="24"/>
          <w:szCs w:val="24"/>
        </w:rPr>
        <w:t xml:space="preserve">. Salah </w:t>
      </w:r>
      <w:proofErr w:type="spellStart"/>
      <w:r w:rsidR="003C2E98" w:rsidRPr="00CD2CEA">
        <w:rPr>
          <w:rFonts w:ascii="Times New Roman" w:hAnsi="Times New Roman" w:cs="Times New Roman"/>
          <w:sz w:val="24"/>
          <w:szCs w:val="24"/>
        </w:rPr>
        <w:t>satunya</w:t>
      </w:r>
      <w:proofErr w:type="spellEnd"/>
      <w:r w:rsidR="003C2E98"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2E98" w:rsidRPr="00CD2CEA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="003C2E98"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2E98" w:rsidRPr="00CD2CEA">
        <w:rPr>
          <w:rFonts w:ascii="Times New Roman" w:hAnsi="Times New Roman" w:cs="Times New Roman"/>
          <w:sz w:val="24"/>
          <w:szCs w:val="24"/>
        </w:rPr>
        <w:t>wanita</w:t>
      </w:r>
      <w:proofErr w:type="spellEnd"/>
      <w:r w:rsidR="003C2E98"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2E98" w:rsidRPr="00CD2CEA">
        <w:rPr>
          <w:rFonts w:ascii="Times New Roman" w:hAnsi="Times New Roman" w:cs="Times New Roman"/>
          <w:sz w:val="24"/>
          <w:szCs w:val="24"/>
        </w:rPr>
        <w:t>rentan</w:t>
      </w:r>
      <w:proofErr w:type="spellEnd"/>
      <w:r w:rsidR="003C2E98"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2E98" w:rsidRPr="00CD2CEA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3C2E98"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2E98" w:rsidRPr="00CD2CEA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="003C2E98"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2E98" w:rsidRPr="00CD2CEA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="003C2E98"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2E98" w:rsidRPr="00CD2CEA"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 w:rsidR="003C2E98"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2E98" w:rsidRPr="00CD2CEA">
        <w:rPr>
          <w:rFonts w:ascii="Times New Roman" w:hAnsi="Times New Roman" w:cs="Times New Roman"/>
          <w:sz w:val="24"/>
          <w:szCs w:val="24"/>
        </w:rPr>
        <w:t>panggul</w:t>
      </w:r>
      <w:proofErr w:type="spellEnd"/>
      <w:r w:rsidR="003C2E98" w:rsidRPr="00CD2CE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C2E98" w:rsidRPr="00CD2CEA">
        <w:rPr>
          <w:rFonts w:ascii="Times New Roman" w:hAnsi="Times New Roman" w:cs="Times New Roman"/>
          <w:sz w:val="24"/>
          <w:szCs w:val="24"/>
        </w:rPr>
        <w:t>Gangguan</w:t>
      </w:r>
      <w:proofErr w:type="spellEnd"/>
      <w:r w:rsidR="003C2E98"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2E98" w:rsidRPr="00CD2CEA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3C2E98"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2E98" w:rsidRPr="00CD2CEA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="003C2E98"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2E98" w:rsidRPr="00CD2CEA">
        <w:rPr>
          <w:rFonts w:ascii="Times New Roman" w:hAnsi="Times New Roman" w:cs="Times New Roman"/>
          <w:sz w:val="24"/>
          <w:szCs w:val="24"/>
        </w:rPr>
        <w:t>Inkontinensia</w:t>
      </w:r>
      <w:proofErr w:type="spellEnd"/>
      <w:r w:rsidR="003C2E98"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2E98" w:rsidRPr="00CD2CEA">
        <w:rPr>
          <w:rFonts w:ascii="Times New Roman" w:hAnsi="Times New Roman" w:cs="Times New Roman"/>
          <w:sz w:val="24"/>
          <w:szCs w:val="24"/>
        </w:rPr>
        <w:t>Urin</w:t>
      </w:r>
      <w:proofErr w:type="spellEnd"/>
      <w:r w:rsidR="003C2E98" w:rsidRPr="00CD2CEA">
        <w:rPr>
          <w:rFonts w:ascii="Times New Roman" w:hAnsi="Times New Roman" w:cs="Times New Roman"/>
          <w:sz w:val="24"/>
          <w:szCs w:val="24"/>
        </w:rPr>
        <w:t xml:space="preserve"> (IU), </w:t>
      </w:r>
      <w:proofErr w:type="spellStart"/>
      <w:r w:rsidR="003C2E98" w:rsidRPr="00CD2CEA">
        <w:rPr>
          <w:rFonts w:ascii="Times New Roman" w:hAnsi="Times New Roman" w:cs="Times New Roman"/>
          <w:sz w:val="24"/>
          <w:szCs w:val="24"/>
        </w:rPr>
        <w:t>Prolaps</w:t>
      </w:r>
      <w:proofErr w:type="spellEnd"/>
      <w:r w:rsidR="003C2E98" w:rsidRPr="00CD2CEA">
        <w:rPr>
          <w:rFonts w:ascii="Times New Roman" w:hAnsi="Times New Roman" w:cs="Times New Roman"/>
          <w:sz w:val="24"/>
          <w:szCs w:val="24"/>
        </w:rPr>
        <w:t xml:space="preserve"> Organ </w:t>
      </w:r>
      <w:proofErr w:type="spellStart"/>
      <w:r w:rsidR="003C2E98" w:rsidRPr="00CD2CEA">
        <w:rPr>
          <w:rFonts w:ascii="Times New Roman" w:hAnsi="Times New Roman" w:cs="Times New Roman"/>
          <w:sz w:val="24"/>
          <w:szCs w:val="24"/>
        </w:rPr>
        <w:t>Panggul</w:t>
      </w:r>
      <w:proofErr w:type="spellEnd"/>
      <w:r w:rsidR="003C2E98" w:rsidRPr="00CD2CEA">
        <w:rPr>
          <w:rFonts w:ascii="Times New Roman" w:hAnsi="Times New Roman" w:cs="Times New Roman"/>
          <w:sz w:val="24"/>
          <w:szCs w:val="24"/>
        </w:rPr>
        <w:t xml:space="preserve"> (POP) </w:t>
      </w:r>
      <w:proofErr w:type="spellStart"/>
      <w:r w:rsidR="003C2E98" w:rsidRPr="00CD2CEA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3C2E98" w:rsidRPr="00CD2CEA">
        <w:rPr>
          <w:rFonts w:ascii="Times New Roman" w:hAnsi="Times New Roman" w:cs="Times New Roman"/>
          <w:sz w:val="24"/>
          <w:szCs w:val="24"/>
        </w:rPr>
        <w:t xml:space="preserve"> </w:t>
      </w:r>
      <w:r w:rsidR="003C2E98" w:rsidRPr="00CD2CEA">
        <w:rPr>
          <w:rFonts w:ascii="Times New Roman" w:hAnsi="Times New Roman" w:cs="Times New Roman"/>
          <w:i/>
          <w:sz w:val="24"/>
          <w:szCs w:val="24"/>
        </w:rPr>
        <w:t>Overactive Bladder</w:t>
      </w:r>
      <w:r w:rsidR="003C2E98"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2E98" w:rsidRPr="00CD2CEA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3C2E98"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2E98" w:rsidRPr="00CD2CEA">
        <w:rPr>
          <w:rFonts w:ascii="Times New Roman" w:hAnsi="Times New Roman" w:cs="Times New Roman"/>
          <w:sz w:val="24"/>
          <w:szCs w:val="24"/>
        </w:rPr>
        <w:t>terlalu</w:t>
      </w:r>
      <w:proofErr w:type="spellEnd"/>
      <w:r w:rsidR="003C2E98"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2E98" w:rsidRPr="00CD2CEA">
        <w:rPr>
          <w:rFonts w:ascii="Times New Roman" w:hAnsi="Times New Roman" w:cs="Times New Roman"/>
          <w:sz w:val="24"/>
          <w:szCs w:val="24"/>
        </w:rPr>
        <w:t>aktifnya</w:t>
      </w:r>
      <w:proofErr w:type="spellEnd"/>
      <w:r w:rsidR="003C2E98"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2E98" w:rsidRPr="00CD2CEA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="003C2E98"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2E98" w:rsidRPr="00CD2CEA">
        <w:rPr>
          <w:rFonts w:ascii="Times New Roman" w:hAnsi="Times New Roman" w:cs="Times New Roman"/>
          <w:sz w:val="24"/>
          <w:szCs w:val="24"/>
        </w:rPr>
        <w:t>kandung</w:t>
      </w:r>
      <w:proofErr w:type="spellEnd"/>
      <w:r w:rsidR="003C2E98"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2E98" w:rsidRPr="00CD2CEA">
        <w:rPr>
          <w:rFonts w:ascii="Times New Roman" w:hAnsi="Times New Roman" w:cs="Times New Roman"/>
          <w:sz w:val="24"/>
          <w:szCs w:val="24"/>
        </w:rPr>
        <w:t>kemih</w:t>
      </w:r>
      <w:proofErr w:type="spellEnd"/>
      <w:r w:rsidR="003C2E98" w:rsidRPr="00CD2CEA">
        <w:rPr>
          <w:rFonts w:ascii="Times New Roman" w:hAnsi="Times New Roman" w:cs="Times New Roman"/>
          <w:sz w:val="24"/>
          <w:szCs w:val="24"/>
        </w:rPr>
        <w:t>.</w:t>
      </w:r>
    </w:p>
    <w:p w14:paraId="00000006" w14:textId="610AC963" w:rsidR="00634995" w:rsidRPr="00CD2CEA" w:rsidRDefault="003C2E98" w:rsidP="00CD2CEA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D2CEA"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disampaikan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Prof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Eighty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Mardiyan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Kurniawati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Sp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OG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Subsp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Urogin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-RE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pengukuhannya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Guru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Gubes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) </w:t>
      </w:r>
      <w:hyperlink r:id="rId6">
        <w:proofErr w:type="spellStart"/>
        <w:r w:rsidRPr="00CD2CEA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Fakultas</w:t>
        </w:r>
        <w:proofErr w:type="spellEnd"/>
        <w:r w:rsidRPr="00CD2CEA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CD2CEA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Kedokteran</w:t>
        </w:r>
        <w:proofErr w:type="spellEnd"/>
        <w:r w:rsidRPr="00CD2CEA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, </w:t>
        </w:r>
        <w:proofErr w:type="spellStart"/>
        <w:r w:rsidRPr="00CD2CEA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Universitas</w:t>
        </w:r>
        <w:proofErr w:type="spellEnd"/>
        <w:r w:rsidRPr="00CD2CEA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CD2CEA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Airlangga</w:t>
        </w:r>
        <w:proofErr w:type="spellEnd"/>
        <w:r w:rsidRPr="00CD2CEA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.</w:t>
        </w:r>
      </w:hyperlink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Pengukuhan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berlangsung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di Aula Garuda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Mukti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, Kantor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Kampus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MERR-C UNAIR,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Rabu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(25/10/2023).</w:t>
      </w:r>
    </w:p>
    <w:p w14:paraId="00000008" w14:textId="33F65C1F" w:rsidR="00634995" w:rsidRPr="00CD2CEA" w:rsidRDefault="003C2E98" w:rsidP="00CD2CEA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D2CEA">
        <w:rPr>
          <w:rFonts w:ascii="Times New Roman" w:hAnsi="Times New Roman" w:cs="Times New Roman"/>
          <w:b/>
          <w:sz w:val="24"/>
          <w:szCs w:val="24"/>
        </w:rPr>
        <w:t>Kurangnya</w:t>
      </w:r>
      <w:proofErr w:type="spellEnd"/>
      <w:r w:rsidRPr="00CD2CE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b/>
          <w:sz w:val="24"/>
          <w:szCs w:val="24"/>
        </w:rPr>
        <w:t>Perhatian</w:t>
      </w:r>
      <w:proofErr w:type="spellEnd"/>
    </w:p>
    <w:p w14:paraId="00000009" w14:textId="77777777" w:rsidR="00634995" w:rsidRPr="00CD2CEA" w:rsidRDefault="003C2E98" w:rsidP="00CD2CEA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CD2CEA">
        <w:rPr>
          <w:rFonts w:ascii="Times New Roman" w:hAnsi="Times New Roman" w:cs="Times New Roman"/>
          <w:sz w:val="24"/>
          <w:szCs w:val="24"/>
        </w:rPr>
        <w:t xml:space="preserve">Guru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kelahiran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Kota Surab</w:t>
      </w:r>
      <w:r w:rsidRPr="00CD2CEA">
        <w:rPr>
          <w:rFonts w:ascii="Times New Roman" w:hAnsi="Times New Roman" w:cs="Times New Roman"/>
          <w:sz w:val="24"/>
          <w:szCs w:val="24"/>
        </w:rPr>
        <w:t xml:space="preserve">aya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uroginekologi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mendapat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perhatian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anggapan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uroginekologi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jarang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mengancam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jiwa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ditelaah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kembali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uroginekologi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y</w:t>
      </w:r>
      <w:r w:rsidRPr="00CD2CEA">
        <w:rPr>
          <w:rFonts w:ascii="Times New Roman" w:hAnsi="Times New Roman" w:cs="Times New Roman"/>
          <w:sz w:val="24"/>
          <w:szCs w:val="24"/>
        </w:rPr>
        <w:t xml:space="preserve">ang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buruk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wanita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>.</w:t>
      </w:r>
    </w:p>
    <w:p w14:paraId="0000000C" w14:textId="1D7E6D8B" w:rsidR="00634995" w:rsidRPr="00CD2CEA" w:rsidRDefault="003C2E98" w:rsidP="00CD2CEA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CD2CEA">
        <w:rPr>
          <w:rFonts w:ascii="Times New Roman" w:hAnsi="Times New Roman" w:cs="Times New Roman"/>
          <w:sz w:val="24"/>
          <w:szCs w:val="24"/>
        </w:rPr>
        <w:t xml:space="preserve">Prof Eighty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melanjutkan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angka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kasus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wanita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prolaps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organ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panggul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gejala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inkontinensia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urin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rentan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mendorong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Prof Eighty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sosok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wanita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men</w:t>
      </w:r>
      <w:r w:rsidRPr="00CD2CEA">
        <w:rPr>
          <w:rFonts w:ascii="Times New Roman" w:hAnsi="Times New Roman" w:cs="Times New Roman"/>
          <w:sz w:val="24"/>
          <w:szCs w:val="24"/>
        </w:rPr>
        <w:t>dalami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uroginekologi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rekonstruksi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>.</w:t>
      </w:r>
    </w:p>
    <w:p w14:paraId="0000000E" w14:textId="44E70272" w:rsidR="00634995" w:rsidRPr="00CD2CEA" w:rsidRDefault="003C2E98" w:rsidP="00CD2CEA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CD2CEA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terdorong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solusi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alternatif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wanita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di Indonesia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mengatasi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uroginekologi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Harapannya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wanita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di Indonesia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angka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harapan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y</w:t>
      </w:r>
      <w:r w:rsidRPr="00CD2CEA">
        <w:rPr>
          <w:rFonts w:ascii="Times New Roman" w:hAnsi="Times New Roman" w:cs="Times New Roman"/>
          <w:sz w:val="24"/>
          <w:szCs w:val="24"/>
        </w:rPr>
        <w:t xml:space="preserve">ang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usia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senja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papar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Prof Eighty.</w:t>
      </w:r>
    </w:p>
    <w:p w14:paraId="00000010" w14:textId="08652A25" w:rsidR="00634995" w:rsidRPr="00CD2CEA" w:rsidRDefault="003C2E98" w:rsidP="00CD2CEA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D2CEA">
        <w:rPr>
          <w:rFonts w:ascii="Times New Roman" w:hAnsi="Times New Roman" w:cs="Times New Roman"/>
          <w:b/>
          <w:sz w:val="24"/>
          <w:szCs w:val="24"/>
        </w:rPr>
        <w:t>Manfaat</w:t>
      </w:r>
      <w:proofErr w:type="spellEnd"/>
      <w:r w:rsidRPr="00CD2CE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b/>
          <w:sz w:val="24"/>
          <w:szCs w:val="24"/>
        </w:rPr>
        <w:t>Membran</w:t>
      </w:r>
      <w:proofErr w:type="spellEnd"/>
      <w:r w:rsidRPr="00CD2CEA">
        <w:rPr>
          <w:rFonts w:ascii="Times New Roman" w:hAnsi="Times New Roman" w:cs="Times New Roman"/>
          <w:b/>
          <w:sz w:val="24"/>
          <w:szCs w:val="24"/>
        </w:rPr>
        <w:t xml:space="preserve"> Amnion</w:t>
      </w:r>
    </w:p>
    <w:p w14:paraId="00000012" w14:textId="44493F79" w:rsidR="00634995" w:rsidRPr="00CD2CEA" w:rsidRDefault="003C2E98" w:rsidP="00CD2CEA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CD2CEA">
        <w:rPr>
          <w:rFonts w:ascii="Times New Roman" w:hAnsi="Times New Roman" w:cs="Times New Roman"/>
          <w:sz w:val="24"/>
          <w:szCs w:val="24"/>
        </w:rPr>
        <w:t xml:space="preserve">Prof Eighty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mencetuskan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inovasi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terapi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regeneratif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memanfaatkan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membran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amnion.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Menurutnya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terapi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regeneratif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langkah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alternatif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mengatasi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per</w:t>
      </w:r>
      <w:r w:rsidRPr="00CD2CEA">
        <w:rPr>
          <w:rFonts w:ascii="Times New Roman" w:hAnsi="Times New Roman" w:cs="Times New Roman"/>
          <w:sz w:val="24"/>
          <w:szCs w:val="24"/>
        </w:rPr>
        <w:t>masalahan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uroginekologi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>.</w:t>
      </w:r>
    </w:p>
    <w:p w14:paraId="00000014" w14:textId="40ED8732" w:rsidR="00634995" w:rsidRPr="00CD2CEA" w:rsidRDefault="003C2E98" w:rsidP="00CD2CEA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D2CEA">
        <w:rPr>
          <w:rFonts w:ascii="Times New Roman" w:hAnsi="Times New Roman" w:cs="Times New Roman"/>
          <w:sz w:val="24"/>
          <w:szCs w:val="24"/>
        </w:rPr>
        <w:lastRenderedPageBreak/>
        <w:t>Pemanfaatan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membran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kebermanfaatan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terapi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regeneratif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sisi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ketersediaan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relatif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terjangkau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kesederhanaan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isolasi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Nantinya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membran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amnion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kombinasi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material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menci</w:t>
      </w:r>
      <w:r w:rsidRPr="00CD2CEA">
        <w:rPr>
          <w:rFonts w:ascii="Times New Roman" w:hAnsi="Times New Roman" w:cs="Times New Roman"/>
          <w:sz w:val="24"/>
          <w:szCs w:val="24"/>
        </w:rPr>
        <w:t>ptakan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tiga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komposit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berbasis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amnion, </w:t>
      </w:r>
      <w:r w:rsidRPr="00CD2CEA">
        <w:rPr>
          <w:rFonts w:ascii="Times New Roman" w:hAnsi="Times New Roman" w:cs="Times New Roman"/>
          <w:i/>
          <w:sz w:val="24"/>
          <w:szCs w:val="24"/>
        </w:rPr>
        <w:t xml:space="preserve">amnion membrane extract </w:t>
      </w:r>
      <w:r w:rsidRPr="00CD2CEA">
        <w:rPr>
          <w:rFonts w:ascii="Times New Roman" w:hAnsi="Times New Roman" w:cs="Times New Roman"/>
          <w:sz w:val="24"/>
          <w:szCs w:val="24"/>
        </w:rPr>
        <w:t xml:space="preserve">(AME)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hidrogel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berbasis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membran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amnion.</w:t>
      </w:r>
    </w:p>
    <w:p w14:paraId="00000016" w14:textId="05BF39A5" w:rsidR="00634995" w:rsidRPr="00CD2CEA" w:rsidRDefault="003C2E98" w:rsidP="00CD2CEA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D2CEA">
        <w:rPr>
          <w:rFonts w:ascii="Times New Roman" w:hAnsi="Times New Roman" w:cs="Times New Roman"/>
          <w:sz w:val="24"/>
          <w:szCs w:val="24"/>
        </w:rPr>
        <w:t>Gubes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FK UNAIR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pemanfaatan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membran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amnion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berfungsi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pendukung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kasus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cacat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vagina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wanita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s</w:t>
      </w:r>
      <w:r w:rsidRPr="00CD2CEA">
        <w:rPr>
          <w:rFonts w:ascii="Times New Roman" w:hAnsi="Times New Roman" w:cs="Times New Roman"/>
          <w:sz w:val="24"/>
          <w:szCs w:val="24"/>
        </w:rPr>
        <w:t>eusai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eksisi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parsial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erosi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r w:rsidRPr="00CD2CEA">
        <w:rPr>
          <w:rFonts w:ascii="Times New Roman" w:hAnsi="Times New Roman" w:cs="Times New Roman"/>
          <w:i/>
          <w:sz w:val="24"/>
          <w:szCs w:val="24"/>
        </w:rPr>
        <w:t>mesh.</w:t>
      </w:r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membran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amnion,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berhasil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mengobati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cacat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dinding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vagina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minim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komplikasi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serius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>.</w:t>
      </w:r>
    </w:p>
    <w:p w14:paraId="00000018" w14:textId="3BF141FE" w:rsidR="00634995" w:rsidRPr="00CD2CEA" w:rsidRDefault="003C2E98" w:rsidP="00CD2CEA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D2CEA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membran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amnion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dimanfaatkan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liang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vagina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ruang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vesikorektal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r w:rsidRPr="00CD2CEA">
        <w:rPr>
          <w:rFonts w:ascii="Times New Roman" w:hAnsi="Times New Roman" w:cs="Times New Roman"/>
          <w:i/>
          <w:sz w:val="24"/>
          <w:szCs w:val="24"/>
        </w:rPr>
        <w:t>vaginal mold</w:t>
      </w:r>
      <w:r w:rsidRPr="00CD2CE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membran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amnion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anatomi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fungsional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memuaskan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morbiditas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perioperatif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rendah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>.</w:t>
      </w:r>
    </w:p>
    <w:p w14:paraId="0000001C" w14:textId="268837CC" w:rsidR="00634995" w:rsidRPr="00CD2CEA" w:rsidRDefault="003C2E98" w:rsidP="00CD2CEA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CD2CEA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Tentu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saatnya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perhatian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uroginekologi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di Indonesi</w:t>
      </w:r>
      <w:r w:rsidRPr="00CD2CEA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memanfaatkan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membran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 xml:space="preserve"> amnion,” </w:t>
      </w:r>
      <w:proofErr w:type="spellStart"/>
      <w:r w:rsidRPr="00CD2CEA">
        <w:rPr>
          <w:rFonts w:ascii="Times New Roman" w:hAnsi="Times New Roman" w:cs="Times New Roman"/>
          <w:sz w:val="24"/>
          <w:szCs w:val="24"/>
        </w:rPr>
        <w:t>tegasnya</w:t>
      </w:r>
      <w:proofErr w:type="spellEnd"/>
      <w:r w:rsidRPr="00CD2CEA">
        <w:rPr>
          <w:rFonts w:ascii="Times New Roman" w:hAnsi="Times New Roman" w:cs="Times New Roman"/>
          <w:sz w:val="24"/>
          <w:szCs w:val="24"/>
        </w:rPr>
        <w:t>. (*)</w:t>
      </w:r>
    </w:p>
    <w:sectPr w:rsidR="00634995" w:rsidRPr="00CD2CEA" w:rsidSect="00CD2CEA">
      <w:headerReference w:type="default" r:id="rId7"/>
      <w:pgSz w:w="11906" w:h="16838"/>
      <w:pgMar w:top="1701" w:right="1701" w:bottom="1701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92CFE5" w14:textId="77777777" w:rsidR="003C2E98" w:rsidRDefault="003C2E98" w:rsidP="00926472">
      <w:pPr>
        <w:spacing w:line="240" w:lineRule="auto"/>
      </w:pPr>
      <w:r>
        <w:separator/>
      </w:r>
    </w:p>
  </w:endnote>
  <w:endnote w:type="continuationSeparator" w:id="0">
    <w:p w14:paraId="4F20B351" w14:textId="77777777" w:rsidR="003C2E98" w:rsidRDefault="003C2E98" w:rsidP="009264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DA069C" w14:textId="77777777" w:rsidR="003C2E98" w:rsidRDefault="003C2E98" w:rsidP="00926472">
      <w:pPr>
        <w:spacing w:line="240" w:lineRule="auto"/>
      </w:pPr>
      <w:r>
        <w:separator/>
      </w:r>
    </w:p>
  </w:footnote>
  <w:footnote w:type="continuationSeparator" w:id="0">
    <w:p w14:paraId="79D5EE87" w14:textId="77777777" w:rsidR="003C2E98" w:rsidRDefault="003C2E98" w:rsidP="0092647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D7DD46" w14:textId="044B7E48" w:rsidR="00926472" w:rsidRDefault="00926472">
    <w:pPr>
      <w:pStyle w:val="Header"/>
    </w:pPr>
    <w:r>
      <w:rPr>
        <w:noProof/>
      </w:rPr>
      <w:drawing>
        <wp:inline distT="0" distB="0" distL="0" distR="0" wp14:anchorId="5F38365E" wp14:editId="6084CBA4">
          <wp:extent cx="5400040" cy="1138555"/>
          <wp:effectExtent l="0" t="0" r="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1138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995"/>
    <w:rsid w:val="003C2E98"/>
    <w:rsid w:val="00634995"/>
    <w:rsid w:val="00926472"/>
    <w:rsid w:val="00CD2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018F60"/>
  <w15:docId w15:val="{0247774D-8756-42AD-B920-B1D678444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92647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6472"/>
  </w:style>
  <w:style w:type="paragraph" w:styleId="Footer">
    <w:name w:val="footer"/>
    <w:basedOn w:val="Normal"/>
    <w:link w:val="FooterChar"/>
    <w:uiPriority w:val="99"/>
    <w:unhideWhenUsed/>
    <w:rsid w:val="0092647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64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air.ac.id/fakultas-kedokteran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448</Words>
  <Characters>2560</Characters>
  <Application>Microsoft Office Word</Application>
  <DocSecurity>0</DocSecurity>
  <Lines>21</Lines>
  <Paragraphs>6</Paragraphs>
  <ScaleCrop>false</ScaleCrop>
  <Company/>
  <LinksUpToDate>false</LinksUpToDate>
  <CharactersWithSpaces>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2023-10-26T02:41:00Z</dcterms:created>
  <dcterms:modified xsi:type="dcterms:W3CDTF">2023-10-26T02:42:00Z</dcterms:modified>
</cp:coreProperties>
</file>