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1811B" w14:textId="77777777" w:rsidR="008D07DB" w:rsidRPr="008D07DB" w:rsidRDefault="008D07DB" w:rsidP="008D07DB">
      <w:pPr>
        <w:spacing w:before="240" w:after="240" w:line="360" w:lineRule="auto"/>
        <w:jc w:val="center"/>
        <w:rPr>
          <w:rFonts w:ascii="Times New Roman" w:eastAsia="Times New Roman" w:hAnsi="Times New Roman" w:cs="Times New Roman"/>
          <w:b/>
          <w:sz w:val="24"/>
          <w:szCs w:val="24"/>
        </w:rPr>
      </w:pPr>
      <w:r w:rsidRPr="008D07DB">
        <w:rPr>
          <w:rFonts w:ascii="Times New Roman" w:eastAsia="Times New Roman" w:hAnsi="Times New Roman" w:cs="Times New Roman"/>
          <w:b/>
          <w:sz w:val="24"/>
          <w:szCs w:val="24"/>
        </w:rPr>
        <w:t>SIARAN PERS</w:t>
      </w:r>
    </w:p>
    <w:p w14:paraId="2822A92C" w14:textId="577F347E" w:rsidR="008D07DB" w:rsidRPr="008D07DB" w:rsidRDefault="008D07DB" w:rsidP="008D07DB">
      <w:pPr>
        <w:spacing w:before="240" w:after="240" w:line="360" w:lineRule="auto"/>
        <w:jc w:val="center"/>
        <w:rPr>
          <w:rFonts w:ascii="Times New Roman" w:eastAsia="Times New Roman" w:hAnsi="Times New Roman" w:cs="Times New Roman"/>
          <w:b/>
          <w:sz w:val="24"/>
          <w:szCs w:val="24"/>
        </w:rPr>
      </w:pPr>
      <w:r w:rsidRPr="008D07DB">
        <w:rPr>
          <w:rFonts w:ascii="Times New Roman" w:eastAsia="Times New Roman" w:hAnsi="Times New Roman" w:cs="Times New Roman"/>
          <w:b/>
          <w:sz w:val="24"/>
          <w:szCs w:val="24"/>
        </w:rPr>
        <w:t>Nomor: 01</w:t>
      </w:r>
      <w:r w:rsidRPr="008D07DB">
        <w:rPr>
          <w:rFonts w:ascii="Times New Roman" w:eastAsia="Times New Roman" w:hAnsi="Times New Roman" w:cs="Times New Roman"/>
          <w:b/>
          <w:sz w:val="24"/>
          <w:szCs w:val="24"/>
          <w:lang w:val="en-US"/>
        </w:rPr>
        <w:t>4</w:t>
      </w:r>
      <w:r w:rsidRPr="008D07DB">
        <w:rPr>
          <w:rFonts w:ascii="Times New Roman" w:eastAsia="Times New Roman" w:hAnsi="Times New Roman" w:cs="Times New Roman"/>
          <w:b/>
          <w:sz w:val="24"/>
          <w:szCs w:val="24"/>
        </w:rPr>
        <w:t>/UN3.23/MB/HM.01.03/2024</w:t>
      </w:r>
    </w:p>
    <w:p w14:paraId="00000002" w14:textId="77777777" w:rsidR="00EB2841" w:rsidRPr="008D07DB" w:rsidRDefault="00EB2841" w:rsidP="008D07DB">
      <w:pPr>
        <w:spacing w:line="360" w:lineRule="auto"/>
        <w:rPr>
          <w:rFonts w:ascii="Times New Roman" w:eastAsia="Times New Roman" w:hAnsi="Times New Roman" w:cs="Times New Roman"/>
          <w:b/>
          <w:sz w:val="24"/>
          <w:szCs w:val="24"/>
        </w:rPr>
      </w:pPr>
    </w:p>
    <w:p w14:paraId="00000003" w14:textId="77777777" w:rsidR="00EB2841" w:rsidRPr="008D07DB" w:rsidRDefault="00000000" w:rsidP="008D07DB">
      <w:pPr>
        <w:spacing w:line="360" w:lineRule="auto"/>
        <w:rPr>
          <w:rFonts w:ascii="Times New Roman" w:eastAsia="Times New Roman" w:hAnsi="Times New Roman" w:cs="Times New Roman"/>
          <w:b/>
          <w:sz w:val="24"/>
          <w:szCs w:val="24"/>
        </w:rPr>
      </w:pPr>
      <w:r w:rsidRPr="008D07DB">
        <w:rPr>
          <w:rFonts w:ascii="Times New Roman" w:eastAsia="Times New Roman" w:hAnsi="Times New Roman" w:cs="Times New Roman"/>
          <w:b/>
          <w:sz w:val="24"/>
          <w:szCs w:val="24"/>
        </w:rPr>
        <w:t>Penggunaan Pelampung Leher pada Bayi Berbahaya, Mitos atau Fakta?</w:t>
      </w:r>
    </w:p>
    <w:p w14:paraId="00000004" w14:textId="77777777" w:rsidR="00EB2841" w:rsidRPr="008D07DB" w:rsidRDefault="00EB2841" w:rsidP="008D07DB">
      <w:pPr>
        <w:spacing w:line="360" w:lineRule="auto"/>
        <w:rPr>
          <w:rFonts w:ascii="Times New Roman" w:eastAsia="Times New Roman" w:hAnsi="Times New Roman" w:cs="Times New Roman"/>
          <w:b/>
          <w:sz w:val="24"/>
          <w:szCs w:val="24"/>
        </w:rPr>
      </w:pPr>
    </w:p>
    <w:p w14:paraId="00000005" w14:textId="77777777" w:rsidR="00EB2841" w:rsidRPr="008D07DB" w:rsidRDefault="00000000" w:rsidP="008D07DB">
      <w:pPr>
        <w:spacing w:line="360" w:lineRule="auto"/>
        <w:rPr>
          <w:rFonts w:ascii="Times New Roman" w:eastAsia="Times New Roman" w:hAnsi="Times New Roman" w:cs="Times New Roman"/>
          <w:sz w:val="24"/>
          <w:szCs w:val="24"/>
        </w:rPr>
      </w:pPr>
      <w:r w:rsidRPr="008D07DB">
        <w:rPr>
          <w:rFonts w:ascii="Times New Roman" w:eastAsia="Times New Roman" w:hAnsi="Times New Roman" w:cs="Times New Roman"/>
          <w:b/>
          <w:sz w:val="24"/>
          <w:szCs w:val="24"/>
        </w:rPr>
        <w:t>Surabaya, 8 Januari 2024</w:t>
      </w:r>
      <w:r w:rsidRPr="008D07DB">
        <w:rPr>
          <w:rFonts w:ascii="Times New Roman" w:eastAsia="Times New Roman" w:hAnsi="Times New Roman" w:cs="Times New Roman"/>
          <w:sz w:val="24"/>
          <w:szCs w:val="24"/>
        </w:rPr>
        <w:t xml:space="preserve"> - Penggunaan pelampung leher pada bayi ternyata berbahaya. Hal ini lantaran penggunaan pelampung leher dapat menyebabkan cedera leher pada bayi. Bahkan American Academy of Pediatric (AAP) telah melarang penggunaan jenis pelampung ini.</w:t>
      </w:r>
    </w:p>
    <w:p w14:paraId="1709B52C" w14:textId="77777777" w:rsidR="008D07DB" w:rsidRPr="008D07DB" w:rsidRDefault="008D07DB" w:rsidP="008D07DB">
      <w:pPr>
        <w:spacing w:line="360" w:lineRule="auto"/>
        <w:rPr>
          <w:rFonts w:ascii="Times New Roman" w:eastAsia="Times New Roman" w:hAnsi="Times New Roman" w:cs="Times New Roman"/>
          <w:sz w:val="24"/>
          <w:szCs w:val="24"/>
        </w:rPr>
      </w:pPr>
    </w:p>
    <w:p w14:paraId="00000006" w14:textId="77777777" w:rsidR="00EB2841" w:rsidRDefault="00000000" w:rsidP="008D07DB">
      <w:pPr>
        <w:spacing w:line="360" w:lineRule="auto"/>
        <w:rPr>
          <w:rFonts w:ascii="Times New Roman" w:eastAsia="Times New Roman" w:hAnsi="Times New Roman" w:cs="Times New Roman"/>
          <w:sz w:val="24"/>
          <w:szCs w:val="24"/>
        </w:rPr>
      </w:pPr>
      <w:r w:rsidRPr="008D07DB">
        <w:rPr>
          <w:rFonts w:ascii="Times New Roman" w:eastAsia="Times New Roman" w:hAnsi="Times New Roman" w:cs="Times New Roman"/>
          <w:sz w:val="24"/>
          <w:szCs w:val="24"/>
        </w:rPr>
        <w:t xml:space="preserve">Guru Besar </w:t>
      </w:r>
      <w:hyperlink r:id="rId6">
        <w:r w:rsidRPr="008D07DB">
          <w:rPr>
            <w:rFonts w:ascii="Times New Roman" w:eastAsia="Times New Roman" w:hAnsi="Times New Roman" w:cs="Times New Roman"/>
            <w:color w:val="1155CC"/>
            <w:sz w:val="24"/>
            <w:szCs w:val="24"/>
            <w:u w:val="single"/>
          </w:rPr>
          <w:t>Fakultas Kedokteran (FK)</w:t>
        </w:r>
      </w:hyperlink>
      <w:r w:rsidRPr="008D07DB">
        <w:rPr>
          <w:rFonts w:ascii="Times New Roman" w:eastAsia="Times New Roman" w:hAnsi="Times New Roman" w:cs="Times New Roman"/>
          <w:sz w:val="24"/>
          <w:szCs w:val="24"/>
        </w:rPr>
        <w:t xml:space="preserve"> </w:t>
      </w:r>
      <w:hyperlink r:id="rId7">
        <w:r w:rsidRPr="008D07DB">
          <w:rPr>
            <w:rFonts w:ascii="Times New Roman" w:eastAsia="Times New Roman" w:hAnsi="Times New Roman" w:cs="Times New Roman"/>
            <w:color w:val="1155CC"/>
            <w:sz w:val="24"/>
            <w:szCs w:val="24"/>
            <w:u w:val="single"/>
          </w:rPr>
          <w:t>Universitas Airlangga (UNAIR)</w:t>
        </w:r>
      </w:hyperlink>
      <w:r w:rsidRPr="008D07DB">
        <w:rPr>
          <w:rFonts w:ascii="Times New Roman" w:eastAsia="Times New Roman" w:hAnsi="Times New Roman" w:cs="Times New Roman"/>
          <w:sz w:val="24"/>
          <w:szCs w:val="24"/>
        </w:rPr>
        <w:t xml:space="preserve"> Prof Dr dr Roedi Irawan MKes SpA(K) angkat bicara mengenai hal ini. Prof Roedi mengungkapkan bahwa ada beberapa kondisi penggunaan pelampung leher yang dapat menyebabkan cedera. Pertama, pemakaian pelampung leher yang terlalu ketat. “Kalau terlalu ketat akan membuat bayi menjadi kesulitan bernapas,” katanya. </w:t>
      </w:r>
    </w:p>
    <w:p w14:paraId="15B7973F" w14:textId="77777777" w:rsidR="008D07DB" w:rsidRPr="008D07DB" w:rsidRDefault="008D07DB" w:rsidP="008D07DB">
      <w:pPr>
        <w:spacing w:line="360" w:lineRule="auto"/>
        <w:rPr>
          <w:rFonts w:ascii="Times New Roman" w:eastAsia="Times New Roman" w:hAnsi="Times New Roman" w:cs="Times New Roman"/>
          <w:sz w:val="24"/>
          <w:szCs w:val="24"/>
        </w:rPr>
      </w:pPr>
    </w:p>
    <w:p w14:paraId="00000007" w14:textId="77777777" w:rsidR="00EB2841" w:rsidRDefault="00000000" w:rsidP="008D07DB">
      <w:pPr>
        <w:spacing w:line="360" w:lineRule="auto"/>
        <w:rPr>
          <w:rFonts w:ascii="Times New Roman" w:eastAsia="Times New Roman" w:hAnsi="Times New Roman" w:cs="Times New Roman"/>
          <w:sz w:val="24"/>
          <w:szCs w:val="24"/>
        </w:rPr>
      </w:pPr>
      <w:r w:rsidRPr="008D07DB">
        <w:rPr>
          <w:rFonts w:ascii="Times New Roman" w:eastAsia="Times New Roman" w:hAnsi="Times New Roman" w:cs="Times New Roman"/>
          <w:sz w:val="24"/>
          <w:szCs w:val="24"/>
        </w:rPr>
        <w:t>Kedua, penggunaan pelampung leher terlalu sering. Penggunaan ini dapat membuat otot-otot leher menjadi kaku dan tegang. “Kondisi ini berisiko menimbulkan cedera otot leher yang berpengaruh pada pertumbuhan tulang belakang bayi,” tuturnya. Ketiga, berisiko bayi tenggelam. Jika penggunaan pelampung leher tidak tepat atau tidak sengaja mengempis, maka akan menyebabkan bayi tenggelam. Penggunaan pelampung leher pada bayi ini harus mendapat pengawasan yang ketat.</w:t>
      </w:r>
    </w:p>
    <w:p w14:paraId="7E5EBA86" w14:textId="77777777" w:rsidR="008D07DB" w:rsidRPr="008D07DB" w:rsidRDefault="008D07DB" w:rsidP="008D07DB">
      <w:pPr>
        <w:spacing w:line="360" w:lineRule="auto"/>
        <w:rPr>
          <w:rFonts w:ascii="Times New Roman" w:eastAsia="Times New Roman" w:hAnsi="Times New Roman" w:cs="Times New Roman"/>
          <w:sz w:val="24"/>
          <w:szCs w:val="24"/>
        </w:rPr>
      </w:pPr>
    </w:p>
    <w:p w14:paraId="00000008" w14:textId="77777777" w:rsidR="00EB2841" w:rsidRPr="008D07DB" w:rsidRDefault="00000000" w:rsidP="008D07DB">
      <w:pPr>
        <w:spacing w:line="360" w:lineRule="auto"/>
        <w:rPr>
          <w:rFonts w:ascii="Times New Roman" w:eastAsia="Times New Roman" w:hAnsi="Times New Roman" w:cs="Times New Roman"/>
          <w:sz w:val="24"/>
          <w:szCs w:val="24"/>
        </w:rPr>
      </w:pPr>
      <w:r w:rsidRPr="008D07DB">
        <w:rPr>
          <w:rFonts w:ascii="Times New Roman" w:eastAsia="Times New Roman" w:hAnsi="Times New Roman" w:cs="Times New Roman"/>
          <w:sz w:val="24"/>
          <w:szCs w:val="24"/>
        </w:rPr>
        <w:t xml:space="preserve">Keempat, penggunaan pelampung leher dapat mempersempit ruang gerak bayi. Bayi akan kesulitan menoleh, berekspresi, atau menyentuh bagian kepada menggunakan tangan. “Ini bisa membuat bayi merasa tidak nyaman karena kesulitan melakukan gerakan,” paparnya. Prof Roedi menegaskan bahwa penggunaan pelampung leher pada bayi tidak dianjurkan. Tapi hal ini bukan alasan untuk tidak mengajak bayi berenang. Ada beberapa alternatif lain selain penggunaan pelampung leher bayi. Pertama, ban lengan atau sayap air. Kedua, alat terapung seperti mainan tiup bayi. </w:t>
      </w:r>
    </w:p>
    <w:p w14:paraId="00000009" w14:textId="2E2B1363" w:rsidR="00EB2841" w:rsidRPr="008D07DB" w:rsidRDefault="00000000" w:rsidP="008D07DB">
      <w:pPr>
        <w:spacing w:line="360" w:lineRule="auto"/>
        <w:rPr>
          <w:rFonts w:ascii="Times New Roman" w:eastAsia="Times New Roman" w:hAnsi="Times New Roman" w:cs="Times New Roman"/>
          <w:sz w:val="24"/>
          <w:szCs w:val="24"/>
          <w:lang w:val="en-US"/>
        </w:rPr>
      </w:pPr>
      <w:r w:rsidRPr="008D07DB">
        <w:rPr>
          <w:rFonts w:ascii="Times New Roman" w:eastAsia="Times New Roman" w:hAnsi="Times New Roman" w:cs="Times New Roman"/>
          <w:sz w:val="24"/>
          <w:szCs w:val="24"/>
        </w:rPr>
        <w:lastRenderedPageBreak/>
        <w:t>Lebih lanjut, Prof Roedi menerangkan bahwa berenang adalah kegiatan yang menyenangkan bagi bayi. Jika bayi belum bisa berenang, tak ada salahnya untuk mengajarkan bayi berenang sejak dini. Prof Roedi sangat menyatakan berenang pada bayi karena merupakan salah satu olahraga yang menyenangkan. Ia juga menyarankan untuk mengajar bayi berenang selama 10 menit saja. “Kemudian tingkatkan waktunya secara bertahap. Bayi di bawah 12 bulan tidak dianjurkan berada di dalam kolam renang lebih dari 30 menit per sesinya,” tutupnya.</w:t>
      </w:r>
      <w:r w:rsidR="008D07DB">
        <w:rPr>
          <w:rFonts w:ascii="Times New Roman" w:eastAsia="Times New Roman" w:hAnsi="Times New Roman" w:cs="Times New Roman"/>
          <w:sz w:val="24"/>
          <w:szCs w:val="24"/>
          <w:lang w:val="en-US"/>
        </w:rPr>
        <w:t>(*)</w:t>
      </w:r>
    </w:p>
    <w:p w14:paraId="0000000A" w14:textId="77777777" w:rsidR="00EB2841" w:rsidRPr="008D07DB" w:rsidRDefault="00EB2841" w:rsidP="008D07DB">
      <w:pPr>
        <w:spacing w:line="360" w:lineRule="auto"/>
        <w:rPr>
          <w:rFonts w:ascii="Times New Roman" w:eastAsia="Times New Roman" w:hAnsi="Times New Roman" w:cs="Times New Roman"/>
          <w:sz w:val="24"/>
          <w:szCs w:val="24"/>
        </w:rPr>
      </w:pPr>
    </w:p>
    <w:p w14:paraId="0000000B" w14:textId="77777777" w:rsidR="00EB2841" w:rsidRPr="008D07DB" w:rsidRDefault="00EB2841" w:rsidP="008D07DB">
      <w:pPr>
        <w:spacing w:line="360" w:lineRule="auto"/>
        <w:rPr>
          <w:rFonts w:ascii="Times New Roman" w:eastAsia="Times New Roman" w:hAnsi="Times New Roman" w:cs="Times New Roman"/>
          <w:sz w:val="24"/>
          <w:szCs w:val="24"/>
        </w:rPr>
      </w:pPr>
    </w:p>
    <w:p w14:paraId="0000000C" w14:textId="77777777" w:rsidR="00EB2841" w:rsidRDefault="00EB2841" w:rsidP="008D07DB">
      <w:pPr>
        <w:spacing w:line="360" w:lineRule="auto"/>
        <w:rPr>
          <w:rFonts w:ascii="Times New Roman" w:eastAsia="Times New Roman" w:hAnsi="Times New Roman" w:cs="Times New Roman"/>
          <w:sz w:val="24"/>
          <w:szCs w:val="24"/>
        </w:rPr>
      </w:pPr>
    </w:p>
    <w:p w14:paraId="3DE58202" w14:textId="77777777" w:rsidR="008D07DB" w:rsidRPr="008D07DB" w:rsidRDefault="008D07DB" w:rsidP="008D07DB">
      <w:pPr>
        <w:spacing w:line="360" w:lineRule="auto"/>
        <w:rPr>
          <w:rFonts w:ascii="Times New Roman" w:eastAsia="Times New Roman" w:hAnsi="Times New Roman" w:cs="Times New Roman"/>
          <w:sz w:val="24"/>
          <w:szCs w:val="24"/>
        </w:rPr>
      </w:pPr>
    </w:p>
    <w:sectPr w:rsidR="008D07DB" w:rsidRPr="008D07DB">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4768C" w14:textId="77777777" w:rsidR="007554B1" w:rsidRDefault="007554B1" w:rsidP="008D07DB">
      <w:pPr>
        <w:spacing w:line="240" w:lineRule="auto"/>
      </w:pPr>
      <w:r>
        <w:separator/>
      </w:r>
    </w:p>
  </w:endnote>
  <w:endnote w:type="continuationSeparator" w:id="0">
    <w:p w14:paraId="60CBA08B" w14:textId="77777777" w:rsidR="007554B1" w:rsidRDefault="007554B1" w:rsidP="008D07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595D4" w14:textId="77777777" w:rsidR="007554B1" w:rsidRDefault="007554B1" w:rsidP="008D07DB">
      <w:pPr>
        <w:spacing w:line="240" w:lineRule="auto"/>
      </w:pPr>
      <w:r>
        <w:separator/>
      </w:r>
    </w:p>
  </w:footnote>
  <w:footnote w:type="continuationSeparator" w:id="0">
    <w:p w14:paraId="0690D9B1" w14:textId="77777777" w:rsidR="007554B1" w:rsidRDefault="007554B1" w:rsidP="008D07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86C7D" w14:textId="62632D5C" w:rsidR="008D07DB" w:rsidRDefault="008D07DB">
    <w:pPr>
      <w:pStyle w:val="Header"/>
    </w:pPr>
    <w:r>
      <w:rPr>
        <w:noProof/>
      </w:rPr>
      <w:drawing>
        <wp:inline distT="114300" distB="114300" distL="114300" distR="114300" wp14:anchorId="11D00900" wp14:editId="74F61206">
          <wp:extent cx="5731200" cy="1193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1938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841"/>
    <w:rsid w:val="007554B1"/>
    <w:rsid w:val="008D07DB"/>
    <w:rsid w:val="00EB2841"/>
    <w:rsid w:val="00F5062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433E7"/>
  <w15:docId w15:val="{9AD4C8DF-CCA0-427E-95AB-EEEB841B3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D07DB"/>
    <w:pPr>
      <w:tabs>
        <w:tab w:val="center" w:pos="4513"/>
        <w:tab w:val="right" w:pos="9026"/>
      </w:tabs>
      <w:spacing w:line="240" w:lineRule="auto"/>
    </w:pPr>
  </w:style>
  <w:style w:type="character" w:customStyle="1" w:styleId="HeaderChar">
    <w:name w:val="Header Char"/>
    <w:basedOn w:val="DefaultParagraphFont"/>
    <w:link w:val="Header"/>
    <w:uiPriority w:val="99"/>
    <w:rsid w:val="008D07DB"/>
  </w:style>
  <w:style w:type="paragraph" w:styleId="Footer">
    <w:name w:val="footer"/>
    <w:basedOn w:val="Normal"/>
    <w:link w:val="FooterChar"/>
    <w:uiPriority w:val="99"/>
    <w:unhideWhenUsed/>
    <w:rsid w:val="008D07DB"/>
    <w:pPr>
      <w:tabs>
        <w:tab w:val="center" w:pos="4513"/>
        <w:tab w:val="right" w:pos="9026"/>
      </w:tabs>
      <w:spacing w:line="240" w:lineRule="auto"/>
    </w:pPr>
  </w:style>
  <w:style w:type="character" w:customStyle="1" w:styleId="FooterChar">
    <w:name w:val="Footer Char"/>
    <w:basedOn w:val="DefaultParagraphFont"/>
    <w:link w:val="Footer"/>
    <w:uiPriority w:val="99"/>
    <w:rsid w:val="008D0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k.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2024-01-08T09:32:00Z</dcterms:created>
  <dcterms:modified xsi:type="dcterms:W3CDTF">2024-01-08T09:32:00Z</dcterms:modified>
</cp:coreProperties>
</file>