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264A" w14:textId="77777777" w:rsidR="00400993" w:rsidRDefault="00400993" w:rsidP="00400993">
      <w:pPr>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SIARAN PERS</w:t>
      </w:r>
    </w:p>
    <w:p w14:paraId="3B669044" w14:textId="77777777" w:rsidR="00400993" w:rsidRDefault="00400993" w:rsidP="00400993">
      <w:pPr>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68B9610F" w14:textId="0B3A474F" w:rsidR="00400993" w:rsidRDefault="00400993" w:rsidP="00400993">
      <w:pPr>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Nomor: 13</w:t>
      </w:r>
      <w:r>
        <w:rPr>
          <w:rFonts w:ascii="Times New Roman" w:eastAsia="Times New Roman" w:hAnsi="Times New Roman" w:cs="Times New Roman"/>
          <w:b/>
        </w:rPr>
        <w:t>7</w:t>
      </w:r>
      <w:r>
        <w:rPr>
          <w:rFonts w:ascii="Times New Roman" w:eastAsia="Times New Roman" w:hAnsi="Times New Roman" w:cs="Times New Roman"/>
          <w:b/>
        </w:rPr>
        <w:t>/UN3.23/MB/HM.01.03/2024</w:t>
      </w:r>
    </w:p>
    <w:p w14:paraId="7913A22A" w14:textId="77777777" w:rsidR="00400993" w:rsidRDefault="00400993">
      <w:pPr>
        <w:rPr>
          <w:rFonts w:ascii="Times New Roman" w:eastAsia="Times New Roman" w:hAnsi="Times New Roman" w:cs="Times New Roman"/>
          <w:b/>
          <w:sz w:val="24"/>
          <w:szCs w:val="24"/>
        </w:rPr>
      </w:pPr>
    </w:p>
    <w:p w14:paraId="00000001" w14:textId="20EB2C6A" w:rsidR="0023458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Pakar Hukum UNAIR Nilai Kebijakan Bea Cukai Lindungi Konsumen Barang Impor</w:t>
      </w:r>
    </w:p>
    <w:p w14:paraId="00000002" w14:textId="77777777" w:rsidR="0023458D" w:rsidRDefault="0023458D">
      <w:pPr>
        <w:rPr>
          <w:rFonts w:ascii="Times New Roman" w:eastAsia="Times New Roman" w:hAnsi="Times New Roman" w:cs="Times New Roman"/>
          <w:b/>
          <w:sz w:val="24"/>
          <w:szCs w:val="24"/>
        </w:rPr>
      </w:pPr>
    </w:p>
    <w:p w14:paraId="00000003" w14:textId="51B288B9" w:rsidR="0023458D" w:rsidRDefault="0040099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20 Maret 2024</w:t>
      </w:r>
      <w:r w:rsidR="00000000">
        <w:rPr>
          <w:rFonts w:ascii="Times New Roman" w:eastAsia="Times New Roman" w:hAnsi="Times New Roman" w:cs="Times New Roman"/>
          <w:b/>
          <w:sz w:val="24"/>
          <w:szCs w:val="24"/>
        </w:rPr>
        <w:t xml:space="preserve"> - </w:t>
      </w:r>
      <w:r w:rsidR="00000000">
        <w:rPr>
          <w:rFonts w:ascii="Times New Roman" w:eastAsia="Times New Roman" w:hAnsi="Times New Roman" w:cs="Times New Roman"/>
          <w:sz w:val="24"/>
          <w:szCs w:val="24"/>
        </w:rPr>
        <w:t xml:space="preserve">Dalam menghadapi tantangan globalisasi dan meningkatnya volume perdagangan internasional, Direktorat Jenderal Bea dan Cukai (DJBC) menerapkan regulasi ketat terkait barang bawaan impor. Kebijakan ini menuai tanggapan dari berbagai pihak. Termasuk, Iman Prihandono PhD, Pakar </w:t>
      </w:r>
      <w:hyperlink r:id="rId6">
        <w:r w:rsidR="00000000">
          <w:rPr>
            <w:rFonts w:ascii="Times New Roman" w:eastAsia="Times New Roman" w:hAnsi="Times New Roman" w:cs="Times New Roman"/>
            <w:color w:val="1155CC"/>
            <w:sz w:val="24"/>
            <w:szCs w:val="24"/>
            <w:u w:val="single"/>
          </w:rPr>
          <w:t>Hukum Perdagangan Internasional</w:t>
        </w:r>
      </w:hyperlink>
      <w:r w:rsidR="00000000">
        <w:rPr>
          <w:rFonts w:ascii="Times New Roman" w:eastAsia="Times New Roman" w:hAnsi="Times New Roman" w:cs="Times New Roman"/>
          <w:sz w:val="24"/>
          <w:szCs w:val="24"/>
        </w:rPr>
        <w:t xml:space="preserve"> </w:t>
      </w:r>
      <w:hyperlink r:id="rId7">
        <w:r w:rsidR="00000000">
          <w:rPr>
            <w:rFonts w:ascii="Times New Roman" w:eastAsia="Times New Roman" w:hAnsi="Times New Roman" w:cs="Times New Roman"/>
            <w:color w:val="1155CC"/>
            <w:sz w:val="24"/>
            <w:szCs w:val="24"/>
            <w:u w:val="single"/>
          </w:rPr>
          <w:t>UNAIR</w:t>
        </w:r>
      </w:hyperlink>
      <w:r w:rsidR="00000000">
        <w:rPr>
          <w:rFonts w:ascii="Times New Roman" w:eastAsia="Times New Roman" w:hAnsi="Times New Roman" w:cs="Times New Roman"/>
          <w:sz w:val="24"/>
          <w:szCs w:val="24"/>
        </w:rPr>
        <w:t xml:space="preserve">. </w:t>
      </w:r>
    </w:p>
    <w:p w14:paraId="00000004" w14:textId="77777777" w:rsidR="0023458D" w:rsidRDefault="0023458D">
      <w:pPr>
        <w:rPr>
          <w:rFonts w:ascii="Times New Roman" w:eastAsia="Times New Roman" w:hAnsi="Times New Roman" w:cs="Times New Roman"/>
          <w:sz w:val="24"/>
          <w:szCs w:val="24"/>
        </w:rPr>
      </w:pPr>
    </w:p>
    <w:p w14:paraId="00000005" w14:textId="72EA84DB"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Dilansir dari wawancara UNAIR </w:t>
      </w:r>
      <w:r w:rsidR="00400993">
        <w:rPr>
          <w:rFonts w:ascii="Times New Roman" w:eastAsia="Times New Roman" w:hAnsi="Times New Roman" w:cs="Times New Roman"/>
          <w:sz w:val="24"/>
          <w:szCs w:val="24"/>
        </w:rPr>
        <w:t>NEWS</w:t>
      </w:r>
      <w:r>
        <w:rPr>
          <w:rFonts w:ascii="Times New Roman" w:eastAsia="Times New Roman" w:hAnsi="Times New Roman" w:cs="Times New Roman"/>
          <w:sz w:val="24"/>
          <w:szCs w:val="24"/>
        </w:rPr>
        <w:t xml:space="preserve">, Iman menilai positif kebijakan baru Bea Cukai Indonesia ini. Menurutnya, regulasi </w:t>
      </w:r>
      <w:r w:rsidR="00400993">
        <w:rPr>
          <w:rFonts w:ascii="Times New Roman" w:eastAsia="Times New Roman" w:hAnsi="Times New Roman" w:cs="Times New Roman"/>
          <w:sz w:val="24"/>
          <w:szCs w:val="24"/>
        </w:rPr>
        <w:t xml:space="preserve">itu </w:t>
      </w:r>
      <w:r>
        <w:rPr>
          <w:rFonts w:ascii="Times New Roman" w:eastAsia="Times New Roman" w:hAnsi="Times New Roman" w:cs="Times New Roman"/>
          <w:sz w:val="24"/>
          <w:szCs w:val="24"/>
        </w:rPr>
        <w:t xml:space="preserve">dapat menghindari penyalahgunaan kunjungan luar negeri untuk impor barang tanpa kontrol. </w:t>
      </w:r>
    </w:p>
    <w:p w14:paraId="00000006" w14:textId="77777777" w:rsidR="0023458D" w:rsidRDefault="0023458D">
      <w:pPr>
        <w:rPr>
          <w:rFonts w:ascii="Times New Roman" w:eastAsia="Times New Roman" w:hAnsi="Times New Roman" w:cs="Times New Roman"/>
          <w:sz w:val="24"/>
          <w:szCs w:val="24"/>
        </w:rPr>
      </w:pPr>
    </w:p>
    <w:p w14:paraId="00000007"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“Jika jumlah barang bawaan pengunjung dari perjalanan luar negeri tidak dibatasi, maka beberapa kerugian dapat terjadi. Pertama, negara bisa kehilangan kesempatan untuk menerapkan pajak bea masuk impor. Kedua, industri dalam negeri akan sulit tumbuh bila barang impor dapat bebas masuk,” ujar Iman.</w:t>
      </w:r>
    </w:p>
    <w:p w14:paraId="00000008" w14:textId="77777777" w:rsidR="0023458D" w:rsidRDefault="0023458D">
      <w:pPr>
        <w:rPr>
          <w:rFonts w:ascii="Times New Roman" w:eastAsia="Times New Roman" w:hAnsi="Times New Roman" w:cs="Times New Roman"/>
          <w:sz w:val="24"/>
          <w:szCs w:val="24"/>
        </w:rPr>
      </w:pPr>
    </w:p>
    <w:p w14:paraId="00000009"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Iman menekankan pentingnya pelaksanaan kebijakan yang konsisten dan adil. Baginya, transparansi petugas dalam menetapkan tarif dan penggunaan sistem pembayaran non-tunai dapat menjadi kunci.</w:t>
      </w:r>
    </w:p>
    <w:p w14:paraId="0000000A" w14:textId="77777777" w:rsidR="0023458D" w:rsidRDefault="0023458D">
      <w:pPr>
        <w:rPr>
          <w:rFonts w:ascii="Times New Roman" w:eastAsia="Times New Roman" w:hAnsi="Times New Roman" w:cs="Times New Roman"/>
          <w:sz w:val="24"/>
          <w:szCs w:val="24"/>
        </w:rPr>
      </w:pPr>
    </w:p>
    <w:p w14:paraId="0000000B"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“Petugas lapangan harus transparan dalam menetapkan tarif kelebihan barang bawaan. Selain itu, pembayaran tarif sebaiknya </w:t>
      </w:r>
      <w:r>
        <w:rPr>
          <w:rFonts w:ascii="Times New Roman" w:eastAsia="Times New Roman" w:hAnsi="Times New Roman" w:cs="Times New Roman"/>
          <w:i/>
          <w:sz w:val="24"/>
          <w:szCs w:val="24"/>
        </w:rPr>
        <w:t>cashless</w:t>
      </w:r>
      <w:r>
        <w:rPr>
          <w:rFonts w:ascii="Times New Roman" w:eastAsia="Times New Roman" w:hAnsi="Times New Roman" w:cs="Times New Roman"/>
          <w:sz w:val="24"/>
          <w:szCs w:val="24"/>
        </w:rPr>
        <w:t xml:space="preserve"> atau menggunakan fasilitas perbankan online, agar biaya langsung masuk ke kas negara,” tuturnya. </w:t>
      </w:r>
    </w:p>
    <w:p w14:paraId="0000000C" w14:textId="77777777" w:rsidR="0023458D" w:rsidRDefault="0023458D">
      <w:pPr>
        <w:rPr>
          <w:rFonts w:ascii="Times New Roman" w:eastAsia="Times New Roman" w:hAnsi="Times New Roman" w:cs="Times New Roman"/>
          <w:sz w:val="24"/>
          <w:szCs w:val="24"/>
        </w:rPr>
      </w:pPr>
    </w:p>
    <w:p w14:paraId="0000000D" w14:textId="77777777" w:rsidR="0023458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Sesuai Aturan Internasional</w:t>
      </w:r>
    </w:p>
    <w:p w14:paraId="0000000E" w14:textId="77777777" w:rsidR="0023458D" w:rsidRDefault="0023458D">
      <w:pPr>
        <w:rPr>
          <w:rFonts w:ascii="Times New Roman" w:eastAsia="Times New Roman" w:hAnsi="Times New Roman" w:cs="Times New Roman"/>
          <w:b/>
          <w:sz w:val="24"/>
          <w:szCs w:val="24"/>
        </w:rPr>
      </w:pPr>
    </w:p>
    <w:p w14:paraId="0000000F"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Mengenai standar internasional, Iman menyatakan bahwa kebijakan ini sejalan dengan praktik perdagangan lintas negara </w:t>
      </w:r>
      <w:r>
        <w:rPr>
          <w:rFonts w:ascii="Times New Roman" w:eastAsia="Times New Roman" w:hAnsi="Times New Roman" w:cs="Times New Roman"/>
          <w:i/>
          <w:sz w:val="24"/>
          <w:szCs w:val="24"/>
        </w:rPr>
        <w:t>World Trade Organization</w:t>
      </w:r>
      <w:r>
        <w:rPr>
          <w:rFonts w:ascii="Times New Roman" w:eastAsia="Times New Roman" w:hAnsi="Times New Roman" w:cs="Times New Roman"/>
          <w:sz w:val="24"/>
          <w:szCs w:val="24"/>
        </w:rPr>
        <w:t xml:space="preserve"> (WTO). Menurutnya, pemerintah berhak mengatur impor melalui tarif bea masuk sesuai dengan GATT Agreement.</w:t>
      </w:r>
    </w:p>
    <w:p w14:paraId="00000010" w14:textId="77777777" w:rsidR="0023458D" w:rsidRDefault="0023458D">
      <w:pPr>
        <w:rPr>
          <w:rFonts w:ascii="Times New Roman" w:eastAsia="Times New Roman" w:hAnsi="Times New Roman" w:cs="Times New Roman"/>
          <w:sz w:val="24"/>
          <w:szCs w:val="24"/>
        </w:rPr>
      </w:pPr>
    </w:p>
    <w:p w14:paraId="00000011" w14:textId="29F7C23E"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“GATT Agreement pasal 2 telah mengatur tentang cara barang impor bisa masuk ke suatu negara dan penyesuaian tarif berdasarkan </w:t>
      </w:r>
      <w:r>
        <w:rPr>
          <w:rFonts w:ascii="Times New Roman" w:eastAsia="Times New Roman" w:hAnsi="Times New Roman" w:cs="Times New Roman"/>
          <w:i/>
          <w:sz w:val="24"/>
          <w:szCs w:val="24"/>
        </w:rPr>
        <w:t>schedule of concessions</w:t>
      </w:r>
      <w:r>
        <w:rPr>
          <w:rFonts w:ascii="Times New Roman" w:eastAsia="Times New Roman" w:hAnsi="Times New Roman" w:cs="Times New Roman"/>
          <w:sz w:val="24"/>
          <w:szCs w:val="24"/>
        </w:rPr>
        <w:t>,” jelas Pakar Hukum UNAIR itu.</w:t>
      </w:r>
    </w:p>
    <w:p w14:paraId="00000012" w14:textId="77777777" w:rsidR="0023458D" w:rsidRDefault="0023458D">
      <w:pPr>
        <w:rPr>
          <w:rFonts w:ascii="Times New Roman" w:eastAsia="Times New Roman" w:hAnsi="Times New Roman" w:cs="Times New Roman"/>
          <w:sz w:val="24"/>
          <w:szCs w:val="24"/>
        </w:rPr>
      </w:pPr>
    </w:p>
    <w:p w14:paraId="00000013"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“Apabila ada barang impor masuk dalam jumlah besar dan tidak terkontrol, maka negara dapat mengatur sesuai dengan WTO </w:t>
      </w:r>
      <w:r>
        <w:rPr>
          <w:rFonts w:ascii="Times New Roman" w:eastAsia="Times New Roman" w:hAnsi="Times New Roman" w:cs="Times New Roman"/>
          <w:i/>
          <w:sz w:val="24"/>
          <w:szCs w:val="24"/>
        </w:rPr>
        <w:t>Agreement</w:t>
      </w:r>
      <w:r>
        <w:rPr>
          <w:rFonts w:ascii="Times New Roman" w:eastAsia="Times New Roman" w:hAnsi="Times New Roman" w:cs="Times New Roman"/>
          <w:sz w:val="24"/>
          <w:szCs w:val="24"/>
        </w:rPr>
        <w:t xml:space="preserve">. Hampir seluruh negara tunduk dalam aturan WTO </w:t>
      </w:r>
      <w:r>
        <w:rPr>
          <w:rFonts w:ascii="Times New Roman" w:eastAsia="Times New Roman" w:hAnsi="Times New Roman" w:cs="Times New Roman"/>
          <w:i/>
          <w:sz w:val="24"/>
          <w:szCs w:val="24"/>
        </w:rPr>
        <w:t>Agreement</w:t>
      </w:r>
      <w:r>
        <w:rPr>
          <w:rFonts w:ascii="Times New Roman" w:eastAsia="Times New Roman" w:hAnsi="Times New Roman" w:cs="Times New Roman"/>
          <w:sz w:val="24"/>
          <w:szCs w:val="24"/>
        </w:rPr>
        <w:t xml:space="preserve">. Sehingga, tidak akan mempengaruhi kerjasama perdagangan indonesia dengan negara mitranya,” imbuhnya. </w:t>
      </w:r>
    </w:p>
    <w:p w14:paraId="00000014" w14:textId="77777777" w:rsidR="0023458D" w:rsidRDefault="0023458D">
      <w:pPr>
        <w:rPr>
          <w:rFonts w:ascii="Times New Roman" w:eastAsia="Times New Roman" w:hAnsi="Times New Roman" w:cs="Times New Roman"/>
          <w:sz w:val="24"/>
          <w:szCs w:val="24"/>
        </w:rPr>
      </w:pPr>
    </w:p>
    <w:p w14:paraId="00000015" w14:textId="77777777" w:rsidR="0023458D"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Lindungi Konsumen</w:t>
      </w:r>
    </w:p>
    <w:p w14:paraId="00000016" w14:textId="77777777" w:rsidR="0023458D" w:rsidRDefault="0023458D">
      <w:pPr>
        <w:rPr>
          <w:rFonts w:ascii="Times New Roman" w:eastAsia="Times New Roman" w:hAnsi="Times New Roman" w:cs="Times New Roman"/>
          <w:b/>
          <w:sz w:val="24"/>
          <w:szCs w:val="24"/>
        </w:rPr>
      </w:pPr>
    </w:p>
    <w:p w14:paraId="00000017"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ia menyoroti manfaat signifikan bagi konsumen dan perekonomian nasional. Menurutnya, barang impor yang masuk tanpa pemeriksaan bea cukai sering kali tidak memenuhi SNI dan menimbulkan risiko keselamatan bagi pengguna. </w:t>
      </w:r>
    </w:p>
    <w:p w14:paraId="00000018" w14:textId="77777777" w:rsidR="0023458D" w:rsidRDefault="0023458D">
      <w:pPr>
        <w:rPr>
          <w:rFonts w:ascii="Times New Roman" w:eastAsia="Times New Roman" w:hAnsi="Times New Roman" w:cs="Times New Roman"/>
          <w:sz w:val="24"/>
          <w:szCs w:val="24"/>
        </w:rPr>
      </w:pPr>
    </w:p>
    <w:p w14:paraId="00000019" w14:textId="52EF591E"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“Garansi produk juga menjadi perhatian, dimana barang impor langsung dari luar negeri seringkali tidak terlindungi garansi lokal. Hal ini menyulitkan konsumen dalam klaim garansi atau pengembalian produk cacat.”</w:t>
      </w:r>
    </w:p>
    <w:p w14:paraId="0000001A" w14:textId="77777777" w:rsidR="0023458D" w:rsidRDefault="0023458D">
      <w:pPr>
        <w:rPr>
          <w:rFonts w:ascii="Times New Roman" w:eastAsia="Times New Roman" w:hAnsi="Times New Roman" w:cs="Times New Roman"/>
          <w:sz w:val="24"/>
          <w:szCs w:val="24"/>
        </w:rPr>
      </w:pPr>
    </w:p>
    <w:p w14:paraId="0000001B" w14:textId="77777777"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Alih-alih, Iman menyarankan konsumen dan pelaku usaha untuk menyesuaikan dengan aturan baru. Ia pun mendorong pembelian melalui pasar lokal dan </w:t>
      </w:r>
      <w:r>
        <w:rPr>
          <w:rFonts w:ascii="Times New Roman" w:eastAsia="Times New Roman" w:hAnsi="Times New Roman" w:cs="Times New Roman"/>
          <w:i/>
          <w:sz w:val="24"/>
          <w:szCs w:val="24"/>
        </w:rPr>
        <w:t>official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store</w:t>
      </w:r>
      <w:r>
        <w:rPr>
          <w:rFonts w:ascii="Times New Roman" w:eastAsia="Times New Roman" w:hAnsi="Times New Roman" w:cs="Times New Roman"/>
          <w:sz w:val="24"/>
          <w:szCs w:val="24"/>
        </w:rPr>
        <w:t xml:space="preserve">, agar dapat memastikan hak-hak konsumen terlindungi. </w:t>
      </w:r>
    </w:p>
    <w:p w14:paraId="0000001C" w14:textId="77777777" w:rsidR="0023458D" w:rsidRDefault="0023458D">
      <w:pPr>
        <w:rPr>
          <w:rFonts w:ascii="Times New Roman" w:eastAsia="Times New Roman" w:hAnsi="Times New Roman" w:cs="Times New Roman"/>
          <w:sz w:val="24"/>
          <w:szCs w:val="24"/>
        </w:rPr>
      </w:pPr>
    </w:p>
    <w:p w14:paraId="0000001D" w14:textId="52731BCB" w:rsidR="0023458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“Pemerintah pernah menerapkan pajak bea masuk untuk barang bawaan pelaku kunjungan luar negeri, namun kebijakan ini terbukti tidak efektif. Pembatasan jumlah barang bawaan ini justru lebih </w:t>
      </w:r>
      <w:r>
        <w:rPr>
          <w:rFonts w:ascii="Times New Roman" w:eastAsia="Times New Roman" w:hAnsi="Times New Roman" w:cs="Times New Roman"/>
          <w:i/>
          <w:sz w:val="24"/>
          <w:szCs w:val="24"/>
        </w:rPr>
        <w:t>fair</w:t>
      </w:r>
      <w:r>
        <w:rPr>
          <w:rFonts w:ascii="Times New Roman" w:eastAsia="Times New Roman" w:hAnsi="Times New Roman" w:cs="Times New Roman"/>
          <w:sz w:val="24"/>
          <w:szCs w:val="24"/>
        </w:rPr>
        <w:t>. Sehingga, para pengunjung dari luar negeri membawa barang secara wajar dan hanya dikenakan bea masuk untuk barang berlebih,” tutupnya.</w:t>
      </w:r>
      <w:r w:rsidR="00400993">
        <w:rPr>
          <w:rFonts w:ascii="Times New Roman" w:eastAsia="Times New Roman" w:hAnsi="Times New Roman" w:cs="Times New Roman"/>
          <w:sz w:val="24"/>
          <w:szCs w:val="24"/>
        </w:rPr>
        <w:t>(*)</w:t>
      </w:r>
    </w:p>
    <w:p w14:paraId="00000022" w14:textId="77777777" w:rsidR="0023458D" w:rsidRDefault="0023458D">
      <w:pPr>
        <w:rPr>
          <w:rFonts w:ascii="Times New Roman" w:eastAsia="Times New Roman" w:hAnsi="Times New Roman" w:cs="Times New Roman"/>
          <w:sz w:val="24"/>
          <w:szCs w:val="24"/>
        </w:rPr>
      </w:pPr>
    </w:p>
    <w:p w14:paraId="00000024" w14:textId="3EE522E1" w:rsidR="0023458D" w:rsidRPr="00A4153E" w:rsidRDefault="00000000">
      <w:pPr>
        <w:rPr>
          <w:rFonts w:ascii="Times New Roman" w:eastAsia="Times New Roman" w:hAnsi="Times New Roman" w:cs="Times New Roman"/>
          <w:b/>
          <w:bCs/>
          <w:sz w:val="24"/>
          <w:szCs w:val="24"/>
        </w:rPr>
      </w:pPr>
      <w:r w:rsidRPr="00A4153E">
        <w:rPr>
          <w:rFonts w:ascii="Times New Roman" w:eastAsia="Times New Roman" w:hAnsi="Times New Roman" w:cs="Times New Roman"/>
          <w:b/>
          <w:bCs/>
          <w:sz w:val="24"/>
          <w:szCs w:val="24"/>
        </w:rPr>
        <w:t>Caption: Iman Prihandono PhD Pakar Hukum Perdagangan Internasional dan</w:t>
      </w:r>
      <w:r w:rsidR="00400993" w:rsidRPr="00A4153E">
        <w:rPr>
          <w:rFonts w:ascii="Times New Roman" w:eastAsia="Times New Roman" w:hAnsi="Times New Roman" w:cs="Times New Roman"/>
          <w:b/>
          <w:bCs/>
          <w:sz w:val="24"/>
          <w:szCs w:val="24"/>
        </w:rPr>
        <w:t xml:space="preserve"> </w:t>
      </w:r>
      <w:r w:rsidRPr="00A4153E">
        <w:rPr>
          <w:rFonts w:ascii="Times New Roman" w:eastAsia="Times New Roman" w:hAnsi="Times New Roman" w:cs="Times New Roman"/>
          <w:b/>
          <w:bCs/>
          <w:sz w:val="24"/>
          <w:szCs w:val="24"/>
        </w:rPr>
        <w:t>Dekan FH UNAIR</w:t>
      </w:r>
      <w:r w:rsidR="00400993" w:rsidRPr="00A4153E">
        <w:rPr>
          <w:rFonts w:ascii="Times New Roman" w:eastAsia="Times New Roman" w:hAnsi="Times New Roman" w:cs="Times New Roman"/>
          <w:b/>
          <w:bCs/>
          <w:sz w:val="24"/>
          <w:szCs w:val="24"/>
        </w:rPr>
        <w:t>.</w:t>
      </w:r>
      <w:r w:rsidRPr="00A4153E">
        <w:rPr>
          <w:rFonts w:ascii="Times New Roman" w:eastAsia="Times New Roman" w:hAnsi="Times New Roman" w:cs="Times New Roman"/>
          <w:b/>
          <w:bCs/>
          <w:sz w:val="24"/>
          <w:szCs w:val="24"/>
        </w:rPr>
        <w:t xml:space="preserve"> (Foto: Humas FH UNAIR)</w:t>
      </w:r>
    </w:p>
    <w:sectPr w:rsidR="0023458D" w:rsidRPr="00A4153E">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298F0" w14:textId="77777777" w:rsidR="00EE6195" w:rsidRDefault="00EE6195" w:rsidP="00400993">
      <w:pPr>
        <w:spacing w:line="240" w:lineRule="auto"/>
      </w:pPr>
      <w:r>
        <w:separator/>
      </w:r>
    </w:p>
  </w:endnote>
  <w:endnote w:type="continuationSeparator" w:id="0">
    <w:p w14:paraId="4E9E1395" w14:textId="77777777" w:rsidR="00EE6195" w:rsidRDefault="00EE6195" w:rsidP="004009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0C934" w14:textId="77777777" w:rsidR="00EE6195" w:rsidRDefault="00EE6195" w:rsidP="00400993">
      <w:pPr>
        <w:spacing w:line="240" w:lineRule="auto"/>
      </w:pPr>
      <w:r>
        <w:separator/>
      </w:r>
    </w:p>
  </w:footnote>
  <w:footnote w:type="continuationSeparator" w:id="0">
    <w:p w14:paraId="67186F6A" w14:textId="77777777" w:rsidR="00EE6195" w:rsidRDefault="00EE6195" w:rsidP="004009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C2412" w14:textId="3910B855" w:rsidR="00400993" w:rsidRDefault="00400993">
    <w:pPr>
      <w:pStyle w:val="Header"/>
    </w:pPr>
    <w:r>
      <w:rPr>
        <w:noProof/>
      </w:rPr>
      <w:drawing>
        <wp:inline distT="114300" distB="114300" distL="114300" distR="114300" wp14:anchorId="517C57A4" wp14:editId="2A3B025A">
          <wp:extent cx="5727700" cy="1205832"/>
          <wp:effectExtent l="0" t="0" r="635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27700" cy="1205832"/>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58D"/>
    <w:rsid w:val="0023458D"/>
    <w:rsid w:val="00400993"/>
    <w:rsid w:val="00A4153E"/>
    <w:rsid w:val="00E63EF2"/>
    <w:rsid w:val="00EE61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599E"/>
  <w15:docId w15:val="{E03DFC46-B3F4-42DF-969D-B9B1FF36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00993"/>
    <w:pPr>
      <w:tabs>
        <w:tab w:val="center" w:pos="4513"/>
        <w:tab w:val="right" w:pos="9026"/>
      </w:tabs>
      <w:spacing w:line="240" w:lineRule="auto"/>
    </w:pPr>
  </w:style>
  <w:style w:type="character" w:customStyle="1" w:styleId="HeaderChar">
    <w:name w:val="Header Char"/>
    <w:basedOn w:val="DefaultParagraphFont"/>
    <w:link w:val="Header"/>
    <w:uiPriority w:val="99"/>
    <w:rsid w:val="00400993"/>
  </w:style>
  <w:style w:type="paragraph" w:styleId="Footer">
    <w:name w:val="footer"/>
    <w:basedOn w:val="Normal"/>
    <w:link w:val="FooterChar"/>
    <w:uiPriority w:val="99"/>
    <w:unhideWhenUsed/>
    <w:rsid w:val="00400993"/>
    <w:pPr>
      <w:tabs>
        <w:tab w:val="center" w:pos="4513"/>
        <w:tab w:val="right" w:pos="9026"/>
      </w:tabs>
      <w:spacing w:line="240" w:lineRule="auto"/>
    </w:pPr>
  </w:style>
  <w:style w:type="character" w:customStyle="1" w:styleId="FooterChar">
    <w:name w:val="Footer Char"/>
    <w:basedOn w:val="DefaultParagraphFont"/>
    <w:link w:val="Footer"/>
    <w:uiPriority w:val="99"/>
    <w:rsid w:val="0040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h.unair.ac.i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2024-03-20T01:57:00Z</dcterms:created>
  <dcterms:modified xsi:type="dcterms:W3CDTF">2024-03-20T01:57:00Z</dcterms:modified>
</cp:coreProperties>
</file>