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335/UN3.23/MB/HM.01.03/2024</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Dekan FPK Menanggapi Perkembangan Kewirausahaan Bidang Perikanan Dan Kelautan</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Dekan FPK Dukung Program Kewirausahaan Perikanan dan Kelautan Mahasiswa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15 Juli 2024 - </w:t>
      </w:r>
      <w:r w:rsidDel="00000000" w:rsidR="00000000" w:rsidRPr="00000000">
        <w:rPr>
          <w:rFonts w:ascii="Times New Roman" w:cs="Times New Roman" w:eastAsia="Times New Roman" w:hAnsi="Times New Roman"/>
          <w:sz w:val="24"/>
          <w:szCs w:val="24"/>
          <w:rtl w:val="0"/>
        </w:rPr>
        <w:t xml:space="preserve">Perkembangan teknologi memberikan kemudahan untuk dapat terus melakukan inovasi, khususnya perkembangan di lingkup perikanan dan kelautan. Prof Mochammad Amin selaku Dekan </w:t>
      </w:r>
      <w:hyperlink r:id="rId6">
        <w:r w:rsidDel="00000000" w:rsidR="00000000" w:rsidRPr="00000000">
          <w:rPr>
            <w:rFonts w:ascii="Times New Roman" w:cs="Times New Roman" w:eastAsia="Times New Roman" w:hAnsi="Times New Roman"/>
            <w:color w:val="1155cc"/>
            <w:sz w:val="24"/>
            <w:szCs w:val="24"/>
            <w:u w:val="single"/>
            <w:rtl w:val="0"/>
          </w:rPr>
          <w:t xml:space="preserve">FPK UNAIR</w:t>
        </w:r>
      </w:hyperlink>
      <w:r w:rsidDel="00000000" w:rsidR="00000000" w:rsidRPr="00000000">
        <w:rPr>
          <w:rFonts w:ascii="Times New Roman" w:cs="Times New Roman" w:eastAsia="Times New Roman" w:hAnsi="Times New Roman"/>
          <w:sz w:val="24"/>
          <w:szCs w:val="24"/>
          <w:rtl w:val="0"/>
        </w:rPr>
        <w:t xml:space="preserve"> memberikan tanggapan atas pencapaian Muhammad Syarif Satriyo Samudra sebagai mahasiswa akuakultur yang berhasil melakukan inovasi dalam bidang budidaya rumput laut gracilaria.</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Amin mengatakan bahwa sebagai mahasiswa harus memiliki semangat untuk memberikan perubahan yang lebih terhadap negara. Sumbangsih yang diberikan oleh mahasiswa FPK UNAIR, minimal berani untuk terus mengimplementasikan ilmu pengetahuan yang berdampak terhadap pengembangan inovasi dalam bidang perikanan dan kelautan. </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Kurikulum Kewirausahaan</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Amin menyebutkan bahwa dalam perkuliahan, terdapat kurikulum yang memberikan materi terkait dengan kewirausahaan. Tidak terbatas dengan kurikulum, FPK UNAIR juga memfasilitasi mahasiswa untuk mendapatkan sertifikasi yang dinaungi oleh Badan Nasional Sertifikasi Profesi.</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“Mahasiswa FPK harus memiliki semangat untuk membanggakan bangsa Indonesia, sehingga ketika mereka lulus dari FPK UNAIR mempunyai kemampuan yang telah dibangun ketika masih menjadi mahasiswa. Paling tidak lulusan mahasiswa FPK UNAIR memiliki tiga pilihan melanjutkan karir, mulai dari melanjutkan studi hingga S3, bekerja pada perusahaan nasional atau multinasional, dan menjadi seorang pebisnis,” tuturnya.</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Amin menjelaskan bahwa mulai dari dosen dan program yang diberikan kepada mahasiswa FPK UNAIR dirancang untuk mempersiapkan karir mahasiswa kedepannya. Dosen FPK UNAIR memberikan dukungan yang lebih, tidak hanya sebatas memberikan materi saja, melainkan memberikan pemahaman praktik dalam hal pengelolaan kewirausahaan di bidang perikanan dan kelautan.</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Kemampuan Berwirausaha</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Amin mengatakan bahwa dengan program-program dan alumni dari FPK UNAIR, mahasiswa diharapkan mengembangkan dengan baik kemampuan berwirausaha di bidang perikanan dan kelautan. “Saya yakin dengan kemampuan mahasiswa yang hebat dan jejaring alumni yang luas, akan memberikan dampak positif terhadap perkembangan budidaya perikanan dan kelautan,” ungkapnya.</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“Bagi generasi muda jangan takut untuk mengembangkan budidaya ataupun pengembangan teknologi di bidang perikanan dan kelautan, karena sebagian besar wilayah Indonesia merupakan lautan. Cobalah untuk memanfaatkan dengan baik hasil perikanan dan kelautan, sehingga memberikan manfaat bagi kesejahteraan masyarakat Indonesia,” jelasnya.</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 Prof Mochammad Amin selaku Dekan FPK UNAIR. (Foto: Istimewa)</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A">
    <w:pPr>
      <w:rPr/>
    </w:pPr>
    <w:r w:rsidDel="00000000" w:rsidR="00000000" w:rsidRPr="00000000">
      <w:rPr/>
      <w:drawing>
        <wp:inline distB="114300" distT="114300" distL="114300" distR="114300">
          <wp:extent cx="5943600" cy="12573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57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pk.unair.ac.id/en/home/"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