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24646" w14:textId="77777777" w:rsidR="00044494" w:rsidRDefault="00044494" w:rsidP="0004449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1A4ECC51" w14:textId="77777777" w:rsidR="00044494" w:rsidRDefault="00044494" w:rsidP="00044494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C00ED95" w14:textId="4099D32A" w:rsidR="00044494" w:rsidRDefault="00044494" w:rsidP="00044494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Nomor: 34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6F23B5CC" w14:textId="77777777" w:rsidR="00044494" w:rsidRDefault="00044494">
      <w:pPr>
        <w:jc w:val="both"/>
        <w:rPr>
          <w:b/>
        </w:rPr>
      </w:pPr>
    </w:p>
    <w:p w14:paraId="00000001" w14:textId="35A6ACCC" w:rsidR="002975BD" w:rsidRDefault="00000000">
      <w:pPr>
        <w:jc w:val="both"/>
        <w:rPr>
          <w:b/>
        </w:rPr>
      </w:pPr>
      <w:r>
        <w:rPr>
          <w:b/>
        </w:rPr>
        <w:t xml:space="preserve">Pakar </w:t>
      </w:r>
      <w:r w:rsidR="004B76FF">
        <w:rPr>
          <w:b/>
        </w:rPr>
        <w:t xml:space="preserve">UNAIR </w:t>
      </w:r>
      <w:r>
        <w:rPr>
          <w:b/>
        </w:rPr>
        <w:t xml:space="preserve">Tanggapi Lonjakan Popularitas </w:t>
      </w:r>
      <w:r>
        <w:rPr>
          <w:b/>
          <w:i/>
        </w:rPr>
        <w:t>Paylater</w:t>
      </w:r>
      <w:r>
        <w:rPr>
          <w:b/>
        </w:rPr>
        <w:t xml:space="preserve"> di Kalangan Generasi Z</w:t>
      </w:r>
    </w:p>
    <w:p w14:paraId="00000002" w14:textId="758D138B" w:rsidR="002975BD" w:rsidRDefault="00044494">
      <w:pPr>
        <w:spacing w:before="240" w:after="240"/>
        <w:jc w:val="both"/>
      </w:pPr>
      <w:r>
        <w:rPr>
          <w:b/>
        </w:rPr>
        <w:t>Surabaya, 22 Juli 2024</w:t>
      </w:r>
      <w:r w:rsidR="00000000">
        <w:rPr>
          <w:b/>
        </w:rPr>
        <w:t xml:space="preserve"> - </w:t>
      </w:r>
      <w:r w:rsidR="00000000">
        <w:t xml:space="preserve">Layanan </w:t>
      </w:r>
      <w:r w:rsidR="00000000">
        <w:rPr>
          <w:i/>
        </w:rPr>
        <w:t>Paylater</w:t>
      </w:r>
      <w:r w:rsidR="00000000">
        <w:t xml:space="preserve"> di Indonesia tumbuh signifikan karena adopsi cepat teknologi baru dan kebiasaan berbelanja online di kalangan generasi muda. Pakar</w:t>
      </w:r>
      <w:hyperlink r:id="rId6">
        <w:r w:rsidR="00000000">
          <w:t xml:space="preserve"> </w:t>
        </w:r>
      </w:hyperlink>
      <w:hyperlink r:id="rId7">
        <w:r w:rsidR="00000000">
          <w:rPr>
            <w:color w:val="1155CC"/>
            <w:u w:val="single"/>
          </w:rPr>
          <w:t>Ekonomi Universitas Airlangga (UNAIR)</w:t>
        </w:r>
      </w:hyperlink>
      <w:r w:rsidR="00000000">
        <w:rPr>
          <w:color w:val="1155CC"/>
          <w:u w:val="single"/>
        </w:rPr>
        <w:t xml:space="preserve"> </w:t>
      </w:r>
      <w:r w:rsidR="00000000">
        <w:t>Bayu Arie Fianto SE MBA PhD menjelaskan bahwa popularitas</w:t>
      </w:r>
      <w:r w:rsidR="00000000">
        <w:rPr>
          <w:i/>
        </w:rPr>
        <w:t xml:space="preserve"> Paylater</w:t>
      </w:r>
      <w:r w:rsidR="00000000">
        <w:t xml:space="preserve"> sangat tinggi di generasi muda, terutama Generasi Z.</w:t>
      </w:r>
    </w:p>
    <w:p w14:paraId="00000003" w14:textId="77777777" w:rsidR="002975BD" w:rsidRDefault="00000000">
      <w:pPr>
        <w:spacing w:before="240" w:after="240"/>
        <w:jc w:val="both"/>
      </w:pPr>
      <w:r>
        <w:t>Menurut Bayu Arie Fiantos salah satu penyebab Paylater populer adalah karena menawarkan kemudahan mendapatkan kredit tanpa penilaian ketat. "Generasi muda Indonesia mudah mengadopsi teknologi baru dan berbelanja di e-commerce. Dengan adanya penawaran dari</w:t>
      </w:r>
      <w:r>
        <w:rPr>
          <w:i/>
        </w:rPr>
        <w:t xml:space="preserve"> fintech</w:t>
      </w:r>
      <w:r>
        <w:t xml:space="preserve"> yang terhubung dengan e-commerce, pertumbuhan </w:t>
      </w:r>
      <w:r>
        <w:rPr>
          <w:i/>
        </w:rPr>
        <w:t>Paylater</w:t>
      </w:r>
      <w:r>
        <w:t xml:space="preserve"> ini tentu meningkat pesat,” ujarnya.</w:t>
      </w:r>
    </w:p>
    <w:p w14:paraId="00000004" w14:textId="77777777" w:rsidR="002975BD" w:rsidRDefault="00000000">
      <w:pPr>
        <w:pStyle w:val="Heading4"/>
        <w:keepNext w:val="0"/>
        <w:keepLines w:val="0"/>
        <w:spacing w:before="240" w:after="40"/>
        <w:jc w:val="both"/>
        <w:rPr>
          <w:b/>
          <w:color w:val="000000"/>
          <w:sz w:val="22"/>
          <w:szCs w:val="22"/>
        </w:rPr>
      </w:pPr>
      <w:bookmarkStart w:id="0" w:name="_3yislbtw3vt1" w:colFirst="0" w:colLast="0"/>
      <w:bookmarkEnd w:id="0"/>
      <w:r>
        <w:rPr>
          <w:b/>
          <w:color w:val="000000"/>
          <w:sz w:val="22"/>
          <w:szCs w:val="22"/>
        </w:rPr>
        <w:t>Dampak Positif dan Negatif</w:t>
      </w:r>
    </w:p>
    <w:p w14:paraId="00000005" w14:textId="77777777" w:rsidR="002975BD" w:rsidRDefault="00000000">
      <w:pPr>
        <w:spacing w:before="240" w:after="240"/>
        <w:jc w:val="both"/>
      </w:pPr>
      <w:r>
        <w:t>Dosen ekonomi syariah tersebut menjelaskan bahwa sebelumnya pengajuan kredit melalui bank memerlukan pengecekan sumber penghasilan dan kondisi bisnis. Kini, kredit untuk kebutuhan konsumtif kecil mudah masyarakat peroleh melalui</w:t>
      </w:r>
      <w:r>
        <w:rPr>
          <w:i/>
        </w:rPr>
        <w:t xml:space="preserve"> Paylater</w:t>
      </w:r>
      <w:r>
        <w:t>.</w:t>
      </w:r>
    </w:p>
    <w:p w14:paraId="00000006" w14:textId="77777777" w:rsidR="002975BD" w:rsidRDefault="00000000">
      <w:pPr>
        <w:spacing w:before="240" w:after="240"/>
        <w:jc w:val="both"/>
        <w:rPr>
          <w:i/>
        </w:rPr>
      </w:pPr>
      <w:r>
        <w:t xml:space="preserve">Namun, Bayu Arie juga menekankan bahwa generasi muda harus memahami kemampuan finansial mereka sebelum memutuskan menggunakan </w:t>
      </w:r>
      <w:r>
        <w:rPr>
          <w:i/>
        </w:rPr>
        <w:t>Paylater</w:t>
      </w:r>
      <w:r>
        <w:t>. Langkah pertama yang perlu dilakukan adalah memahami literasi keuangan dengan baik</w:t>
      </w:r>
      <w:r>
        <w:rPr>
          <w:i/>
        </w:rPr>
        <w:t>.</w:t>
      </w:r>
    </w:p>
    <w:p w14:paraId="00000007" w14:textId="77777777" w:rsidR="002975BD" w:rsidRDefault="00000000">
      <w:pPr>
        <w:spacing w:before="240" w:after="240"/>
        <w:jc w:val="both"/>
      </w:pPr>
      <w:r>
        <w:t xml:space="preserve">“Namun, ada dua sisi dampak dari pertumbuhan ini. Di satu sisi, kredit </w:t>
      </w:r>
      <w:r>
        <w:rPr>
          <w:i/>
        </w:rPr>
        <w:t>Paylater</w:t>
      </w:r>
      <w:r>
        <w:t xml:space="preserve"> dapat mendorong perekonomian. Di sisi lain, generasi muda yang kurang literasi finansial bisa terjebak dalam hutang yang tidak perlu,” tambahnya.</w:t>
      </w:r>
    </w:p>
    <w:p w14:paraId="00000008" w14:textId="77777777" w:rsidR="002975BD" w:rsidRDefault="00000000">
      <w:pPr>
        <w:spacing w:before="240" w:after="240"/>
        <w:jc w:val="both"/>
      </w:pPr>
      <w:r>
        <w:t xml:space="preserve">Regulasi penting untuk memastikan </w:t>
      </w:r>
      <w:r>
        <w:rPr>
          <w:i/>
        </w:rPr>
        <w:t>fintech Paylater</w:t>
      </w:r>
      <w:r>
        <w:t xml:space="preserve"> memenuhi syarat, transparan, dan menjaga keamanan data nasabah. Semua </w:t>
      </w:r>
      <w:r>
        <w:rPr>
          <w:i/>
        </w:rPr>
        <w:t>fintech</w:t>
      </w:r>
      <w:r>
        <w:t xml:space="preserve"> harus mendaftar dan memenuhi syarat-syarat tertentu, termasuk transparansi dalam hal prosedur, bunga, margin bagi hasil, dan tata cara pembayaran.</w:t>
      </w:r>
    </w:p>
    <w:p w14:paraId="00000009" w14:textId="77777777" w:rsidR="002975BD" w:rsidRDefault="00000000">
      <w:pPr>
        <w:pStyle w:val="Heading4"/>
        <w:keepNext w:val="0"/>
        <w:keepLines w:val="0"/>
        <w:spacing w:before="240" w:after="40"/>
        <w:jc w:val="both"/>
        <w:rPr>
          <w:b/>
          <w:color w:val="000000"/>
          <w:sz w:val="22"/>
          <w:szCs w:val="22"/>
        </w:rPr>
      </w:pPr>
      <w:bookmarkStart w:id="1" w:name="_a1uor0ttatmu" w:colFirst="0" w:colLast="0"/>
      <w:bookmarkEnd w:id="1"/>
      <w:r>
        <w:rPr>
          <w:b/>
          <w:color w:val="000000"/>
          <w:sz w:val="22"/>
          <w:szCs w:val="22"/>
        </w:rPr>
        <w:t>Risiko</w:t>
      </w:r>
    </w:p>
    <w:p w14:paraId="0000000A" w14:textId="77777777" w:rsidR="002975BD" w:rsidRDefault="00000000">
      <w:pPr>
        <w:spacing w:before="240" w:after="240"/>
        <w:jc w:val="both"/>
      </w:pPr>
      <w:r>
        <w:t xml:space="preserve">Risiko utama konsumen meliputi kegagalan bayar akibat perilaku konsumtif, beban bunga tinggi, dan potensi penyalahgunaan data pribadi. Menurut Bayu, perilaku konsumtif dan </w:t>
      </w:r>
      <w:r>
        <w:lastRenderedPageBreak/>
        <w:t>impulsif konsumen sering menyebabkan kegagalan bayar dan bunga tinggi juga bisa membebani konsumen.</w:t>
      </w:r>
    </w:p>
    <w:p w14:paraId="0000000B" w14:textId="77777777" w:rsidR="002975BD" w:rsidRDefault="00000000">
      <w:pPr>
        <w:spacing w:before="240" w:after="240"/>
        <w:jc w:val="both"/>
      </w:pPr>
      <w:r>
        <w:t>Penyedia layanan juga menanggung berbagai risiko, yaitu kegagalan bayar dari konsumen, manajemen likuiditas yang buruk, kurangnya transparansi yang bisa memicu keluhan, serta persaingan ketat di industri</w:t>
      </w:r>
      <w:r>
        <w:rPr>
          <w:i/>
        </w:rPr>
        <w:t xml:space="preserve"> fintech</w:t>
      </w:r>
      <w:r>
        <w:t>. “Penyedia layanan harus mengelola likuiditas mereka dengan baik untuk menghindari kebangkrutan,” tuturnya.</w:t>
      </w:r>
    </w:p>
    <w:p w14:paraId="0000000E" w14:textId="29E12102" w:rsidR="002975BD" w:rsidRDefault="00000000">
      <w:pPr>
        <w:spacing w:before="240" w:after="240"/>
        <w:jc w:val="both"/>
      </w:pPr>
      <w:r>
        <w:t xml:space="preserve">Meskipun demikian, prospek </w:t>
      </w:r>
      <w:r>
        <w:rPr>
          <w:i/>
        </w:rPr>
        <w:t>Paylater</w:t>
      </w:r>
      <w:r>
        <w:t xml:space="preserve"> di masa depan cukup menjanjikan dengan semakin banyaknya generasi yang mengadopsi teknologi digital dan menginginkan proses yang instan ketiga berbelanja. "Prospek </w:t>
      </w:r>
      <w:r>
        <w:rPr>
          <w:i/>
        </w:rPr>
        <w:t>Paylater</w:t>
      </w:r>
      <w:r>
        <w:t xml:space="preserve"> menjanjikan, namun membutuhkan inovasi pemerintah,</w:t>
      </w:r>
      <w:r>
        <w:rPr>
          <w:i/>
        </w:rPr>
        <w:t xml:space="preserve"> fintech</w:t>
      </w:r>
      <w:r>
        <w:t>, dan akademisi untuk mengedukasi masyarakat tentang literasi keuangan," tutupnya.</w:t>
      </w:r>
    </w:p>
    <w:sectPr w:rsidR="002975BD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13A482" w14:textId="77777777" w:rsidR="00F74BFD" w:rsidRDefault="00F74BFD" w:rsidP="00044494">
      <w:pPr>
        <w:spacing w:line="240" w:lineRule="auto"/>
      </w:pPr>
      <w:r>
        <w:separator/>
      </w:r>
    </w:p>
  </w:endnote>
  <w:endnote w:type="continuationSeparator" w:id="0">
    <w:p w14:paraId="29D5866A" w14:textId="77777777" w:rsidR="00F74BFD" w:rsidRDefault="00F74BFD" w:rsidP="00044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55659" w14:textId="77777777" w:rsidR="00F74BFD" w:rsidRDefault="00F74BFD" w:rsidP="00044494">
      <w:pPr>
        <w:spacing w:line="240" w:lineRule="auto"/>
      </w:pPr>
      <w:r>
        <w:separator/>
      </w:r>
    </w:p>
  </w:footnote>
  <w:footnote w:type="continuationSeparator" w:id="0">
    <w:p w14:paraId="56653425" w14:textId="77777777" w:rsidR="00F74BFD" w:rsidRDefault="00F74BFD" w:rsidP="000444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D592C" w14:textId="115320AF" w:rsidR="00044494" w:rsidRDefault="00044494">
    <w:pPr>
      <w:pStyle w:val="Header"/>
    </w:pPr>
    <w:r>
      <w:rPr>
        <w:noProof/>
      </w:rPr>
      <w:drawing>
        <wp:inline distT="114300" distB="114300" distL="114300" distR="114300" wp14:anchorId="3D199A2A" wp14:editId="2CDCB98C">
          <wp:extent cx="5733415" cy="1212215"/>
          <wp:effectExtent l="0" t="0" r="635" b="698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1212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5BD"/>
    <w:rsid w:val="00044494"/>
    <w:rsid w:val="002975BD"/>
    <w:rsid w:val="004B76FF"/>
    <w:rsid w:val="00700E05"/>
    <w:rsid w:val="008C2601"/>
    <w:rsid w:val="00F7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5D6D"/>
  <w15:docId w15:val="{DC806A7E-3DDB-4F9D-BDDA-D4CAB4F5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4449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494"/>
  </w:style>
  <w:style w:type="paragraph" w:styleId="Footer">
    <w:name w:val="footer"/>
    <w:basedOn w:val="Normal"/>
    <w:link w:val="FooterChar"/>
    <w:uiPriority w:val="99"/>
    <w:unhideWhenUsed/>
    <w:rsid w:val="0004449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eb.unair.ac.id/program-studi-feb-unair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eb.unair.ac.id/program-studi-feb-unair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 Ideapad</cp:lastModifiedBy>
  <cp:revision>4</cp:revision>
  <dcterms:created xsi:type="dcterms:W3CDTF">2024-07-22T06:36:00Z</dcterms:created>
  <dcterms:modified xsi:type="dcterms:W3CDTF">2024-07-22T06:39:00Z</dcterms:modified>
</cp:coreProperties>
</file>