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E1502" w14:textId="77777777" w:rsidR="009E190C" w:rsidRDefault="009E190C" w:rsidP="009E190C">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3298A7CC" w14:textId="77777777" w:rsidR="009E190C" w:rsidRDefault="009E190C" w:rsidP="009E190C">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6A0E2F" w14:textId="01309377" w:rsidR="009E190C" w:rsidRDefault="009E190C" w:rsidP="009E19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60</w:t>
      </w: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/UN3.23/MB/HM.01.03/2024</w:t>
      </w:r>
    </w:p>
    <w:p w14:paraId="70414918" w14:textId="77777777" w:rsidR="009E190C" w:rsidRDefault="009E190C">
      <w:pPr>
        <w:jc w:val="both"/>
        <w:rPr>
          <w:rFonts w:ascii="Times New Roman" w:eastAsia="Times New Roman" w:hAnsi="Times New Roman" w:cs="Times New Roman"/>
          <w:b/>
          <w:sz w:val="24"/>
          <w:szCs w:val="24"/>
        </w:rPr>
      </w:pPr>
    </w:p>
    <w:p w14:paraId="00000001" w14:textId="1E990AD5" w:rsidR="0096461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Kisah Evelin Pelajari Farmasi di Western University Kanada</w:t>
      </w:r>
    </w:p>
    <w:p w14:paraId="00000002" w14:textId="77777777" w:rsidR="00964613" w:rsidRDefault="00964613">
      <w:pPr>
        <w:jc w:val="both"/>
        <w:rPr>
          <w:rFonts w:ascii="Times New Roman" w:eastAsia="Times New Roman" w:hAnsi="Times New Roman" w:cs="Times New Roman"/>
          <w:b/>
          <w:sz w:val="24"/>
          <w:szCs w:val="24"/>
        </w:rPr>
      </w:pPr>
    </w:p>
    <w:p w14:paraId="00000003" w14:textId="4826DC98" w:rsidR="00964613" w:rsidRDefault="009E190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Surabaya, 26 November 2024</w:t>
      </w:r>
      <w:r w:rsidR="00000000">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sz w:val="24"/>
          <w:szCs w:val="24"/>
        </w:rPr>
        <w:t xml:space="preserve"> Program Indonesian International Student Mobility Awards (</w:t>
      </w:r>
      <w:hyperlink r:id="rId6">
        <w:r w:rsidR="00000000">
          <w:rPr>
            <w:rFonts w:ascii="Times New Roman" w:eastAsia="Times New Roman" w:hAnsi="Times New Roman" w:cs="Times New Roman"/>
            <w:color w:val="1155CC"/>
            <w:sz w:val="24"/>
            <w:szCs w:val="24"/>
            <w:u w:val="single"/>
          </w:rPr>
          <w:t>IISMA</w:t>
        </w:r>
      </w:hyperlink>
      <w:r w:rsidR="00000000">
        <w:rPr>
          <w:rFonts w:ascii="Times New Roman" w:eastAsia="Times New Roman" w:hAnsi="Times New Roman" w:cs="Times New Roman"/>
          <w:sz w:val="24"/>
          <w:szCs w:val="24"/>
        </w:rPr>
        <w:t>) memberikan kesempatan bagi generasi muda Indonesia untuk merasakan atmosfer pendidikan di kampus-kampus ternama dunia. Salah satu penerima beasiswa bergengsi ini adalah Evelin Nicole Iman, mahasiswi Fakultas Farmasi (</w:t>
      </w:r>
      <w:hyperlink r:id="rId7">
        <w:r w:rsidR="00000000">
          <w:rPr>
            <w:rFonts w:ascii="Times New Roman" w:eastAsia="Times New Roman" w:hAnsi="Times New Roman" w:cs="Times New Roman"/>
            <w:color w:val="1155CC"/>
            <w:sz w:val="24"/>
            <w:szCs w:val="24"/>
            <w:u w:val="single"/>
          </w:rPr>
          <w:t>FF</w:t>
        </w:r>
      </w:hyperlink>
      <w:r w:rsidR="00000000">
        <w:rPr>
          <w:rFonts w:ascii="Times New Roman" w:eastAsia="Times New Roman" w:hAnsi="Times New Roman" w:cs="Times New Roman"/>
          <w:sz w:val="24"/>
          <w:szCs w:val="24"/>
        </w:rPr>
        <w:t>) Universitas Airlangga (</w:t>
      </w:r>
      <w:hyperlink r:id="rId8">
        <w:r w:rsidR="00000000">
          <w:rPr>
            <w:rFonts w:ascii="Times New Roman" w:eastAsia="Times New Roman" w:hAnsi="Times New Roman" w:cs="Times New Roman"/>
            <w:color w:val="1155CC"/>
            <w:sz w:val="24"/>
            <w:szCs w:val="24"/>
            <w:u w:val="single"/>
          </w:rPr>
          <w:t>UNAIR</w:t>
        </w:r>
      </w:hyperlink>
      <w:r w:rsidR="00000000">
        <w:rPr>
          <w:rFonts w:ascii="Times New Roman" w:eastAsia="Times New Roman" w:hAnsi="Times New Roman" w:cs="Times New Roman"/>
          <w:sz w:val="24"/>
          <w:szCs w:val="24"/>
        </w:rPr>
        <w:t>). Melalui IISMA, Evelin mengejar ilmu di Western University, Kanada, yang terkenal sebagai salah satu universitas terbaik dalam bidang riset dan keberlanjutan.</w:t>
      </w:r>
    </w:p>
    <w:p w14:paraId="00000004"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Evelin, mahasiswi angkatan 2021, mengambil kelas yang berfokus pada </w:t>
      </w:r>
      <w:r>
        <w:rPr>
          <w:rFonts w:ascii="Times New Roman" w:eastAsia="Times New Roman" w:hAnsi="Times New Roman" w:cs="Times New Roman"/>
          <w:i/>
          <w:sz w:val="24"/>
          <w:szCs w:val="24"/>
        </w:rPr>
        <w:t>health sciences</w:t>
      </w:r>
      <w:r>
        <w:rPr>
          <w:rFonts w:ascii="Times New Roman" w:eastAsia="Times New Roman" w:hAnsi="Times New Roman" w:cs="Times New Roman"/>
          <w:sz w:val="24"/>
          <w:szCs w:val="24"/>
        </w:rPr>
        <w:t xml:space="preserve">, psikologi, </w:t>
      </w:r>
      <w:r>
        <w:rPr>
          <w:rFonts w:ascii="Times New Roman" w:eastAsia="Times New Roman" w:hAnsi="Times New Roman" w:cs="Times New Roman"/>
          <w:i/>
          <w:sz w:val="24"/>
          <w:szCs w:val="24"/>
        </w:rPr>
        <w:t>medical biophysics</w:t>
      </w:r>
      <w:r>
        <w:rPr>
          <w:rFonts w:ascii="Times New Roman" w:eastAsia="Times New Roman" w:hAnsi="Times New Roman" w:cs="Times New Roman"/>
          <w:sz w:val="24"/>
          <w:szCs w:val="24"/>
        </w:rPr>
        <w:t xml:space="preserve">, dan farmasi di Schulich School of Medicine and Dentistry. Ia menceritakan memilih Western University karena keunggulan akademiknya yang seimbang dengan kehidupan sosial mahasiswa. “Western adalah salah satu universitas terbaik di Kanada, terutama dalam aspek keberlanjutan. Di QS </w:t>
      </w:r>
      <w:r>
        <w:rPr>
          <w:rFonts w:ascii="Times New Roman" w:eastAsia="Times New Roman" w:hAnsi="Times New Roman" w:cs="Times New Roman"/>
          <w:i/>
          <w:sz w:val="24"/>
          <w:szCs w:val="24"/>
        </w:rPr>
        <w:t>World University Rankings</w:t>
      </w:r>
      <w:r>
        <w:rPr>
          <w:rFonts w:ascii="Times New Roman" w:eastAsia="Times New Roman" w:hAnsi="Times New Roman" w:cs="Times New Roman"/>
          <w:sz w:val="24"/>
          <w:szCs w:val="24"/>
        </w:rPr>
        <w:t xml:space="preserve"> 2025, Western berada di peringkat 120 dunia dan peringkat 10 untuk </w:t>
      </w:r>
      <w:r>
        <w:rPr>
          <w:rFonts w:ascii="Times New Roman" w:eastAsia="Times New Roman" w:hAnsi="Times New Roman" w:cs="Times New Roman"/>
          <w:i/>
          <w:sz w:val="24"/>
          <w:szCs w:val="24"/>
        </w:rPr>
        <w:t>sustainability</w:t>
      </w:r>
      <w:r>
        <w:rPr>
          <w:rFonts w:ascii="Times New Roman" w:eastAsia="Times New Roman" w:hAnsi="Times New Roman" w:cs="Times New Roman"/>
          <w:sz w:val="24"/>
          <w:szCs w:val="24"/>
        </w:rPr>
        <w:t xml:space="preserve">,” jelas Evelin. </w:t>
      </w:r>
    </w:p>
    <w:p w14:paraId="00000005" w14:textId="77777777" w:rsidR="00964613"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Adaptasi Sistem Pembelajaran</w:t>
      </w:r>
    </w:p>
    <w:p w14:paraId="00000006"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Selama menjalani program IISMA, Evelin menghadapi tantangan dalam beradaptasi dengan sistem pembelajaran yang berbeda. Di Western, pembelajaran sangat menuntut kemandirian, mulai dari membaca jurnal sebelum kelas hingga mengerjakan tugas-tugas yang memadukan teori dan praktik. “Salah satu tugas yang unik adalah membuat </w:t>
      </w:r>
      <w:r>
        <w:rPr>
          <w:rFonts w:ascii="Times New Roman" w:eastAsia="Times New Roman" w:hAnsi="Times New Roman" w:cs="Times New Roman"/>
          <w:i/>
          <w:sz w:val="24"/>
          <w:szCs w:val="24"/>
        </w:rPr>
        <w:t>critical appraisal</w:t>
      </w:r>
      <w:r>
        <w:rPr>
          <w:rFonts w:ascii="Times New Roman" w:eastAsia="Times New Roman" w:hAnsi="Times New Roman" w:cs="Times New Roman"/>
          <w:sz w:val="24"/>
          <w:szCs w:val="24"/>
        </w:rPr>
        <w:t xml:space="preserve"> dari jawaban ChatGPT di kelas farmasi,” ungkapnya.</w:t>
      </w:r>
    </w:p>
    <w:p w14:paraId="00000007"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Evelin mengungkapkan bahwa interaksi antara mahasiswa dan dosen di Western University sangat informal, meski tetap sopan. Ia menceritakan bahwa diskusi dengan pengajar setelah kelas menjadi kebiasaan yang sangat membantu pemahaman materi. “Keterbukaan untuk berdiskusi dan memanfaatkan sumber daya kampus, seperti perpustakaan serta akses literatur online sangat membantu saya beradaptasi,” tambah Evelin.</w:t>
      </w:r>
    </w:p>
    <w:p w14:paraId="00000008" w14:textId="77777777" w:rsidR="00964613"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Pesan untuk Mahasiswa</w:t>
      </w:r>
    </w:p>
    <w:p w14:paraId="00000009"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Evelin, program IISMA memberikan kebebasan untuk mempelajari topik di luar bidang farmasi yang relevan untuk karirnya di masa mendatang. Ia mempelajari </w:t>
      </w:r>
      <w:r>
        <w:rPr>
          <w:rFonts w:ascii="Times New Roman" w:eastAsia="Times New Roman" w:hAnsi="Times New Roman" w:cs="Times New Roman"/>
          <w:i/>
          <w:sz w:val="24"/>
          <w:szCs w:val="24"/>
        </w:rPr>
        <w:t xml:space="preserve">Psychology at </w:t>
      </w:r>
      <w:r>
        <w:rPr>
          <w:rFonts w:ascii="Times New Roman" w:eastAsia="Times New Roman" w:hAnsi="Times New Roman" w:cs="Times New Roman"/>
          <w:i/>
          <w:sz w:val="24"/>
          <w:szCs w:val="24"/>
        </w:rPr>
        <w:lastRenderedPageBreak/>
        <w:t>Work</w:t>
      </w:r>
      <w:r>
        <w:rPr>
          <w:rFonts w:ascii="Times New Roman" w:eastAsia="Times New Roman" w:hAnsi="Times New Roman" w:cs="Times New Roman"/>
          <w:sz w:val="24"/>
          <w:szCs w:val="24"/>
        </w:rPr>
        <w:t xml:space="preserve"> dan menerapkannya dalam manajemen tim di organisasi yang ia ikuti. Evelin juga belajar mengintegrasikan ilmu </w:t>
      </w:r>
      <w:r>
        <w:rPr>
          <w:rFonts w:ascii="Times New Roman" w:eastAsia="Times New Roman" w:hAnsi="Times New Roman" w:cs="Times New Roman"/>
          <w:i/>
          <w:sz w:val="24"/>
          <w:szCs w:val="24"/>
        </w:rPr>
        <w:t>medical biophysics</w:t>
      </w:r>
      <w:r>
        <w:rPr>
          <w:rFonts w:ascii="Times New Roman" w:eastAsia="Times New Roman" w:hAnsi="Times New Roman" w:cs="Times New Roman"/>
          <w:sz w:val="24"/>
          <w:szCs w:val="24"/>
        </w:rPr>
        <w:t xml:space="preserve"> dan farmasi untuk topik skripsinya terkait penanganan fraktur tulang.</w:t>
      </w:r>
    </w:p>
    <w:p w14:paraId="0000000A"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mahasiswa yang ingin mengikuti IISMA, Evelin berpesan agar mempersiapkan diri sebaik mungkin. Termasuk kemampuan bahasa Inggris, pengalaman organisasi, dan nilai-nilai unik yang membedakan diri dari kandidat lain. Ia menyarankan untuk mulai mengenal diri sendiri karena itu akan membuat essay lebih otentik. </w:t>
      </w:r>
    </w:p>
    <w:p w14:paraId="0000000B" w14:textId="77777777" w:rsidR="0096461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Evelin menegaskan untuk jangan hanya fokus pada skor </w:t>
      </w:r>
      <w:r>
        <w:rPr>
          <w:rFonts w:ascii="Times New Roman" w:eastAsia="Times New Roman" w:hAnsi="Times New Roman" w:cs="Times New Roman"/>
          <w:i/>
          <w:sz w:val="24"/>
          <w:szCs w:val="24"/>
        </w:rPr>
        <w:t>English Proficiency Test</w:t>
      </w:r>
      <w:r>
        <w:rPr>
          <w:rFonts w:ascii="Times New Roman" w:eastAsia="Times New Roman" w:hAnsi="Times New Roman" w:cs="Times New Roman"/>
          <w:sz w:val="24"/>
          <w:szCs w:val="24"/>
        </w:rPr>
        <w:t xml:space="preserve">, tapi juga bisa menunjukan pengalaman non-akademik yang mencerminkan nilai lebih. “Tidak ada kata terlambat. Jangan menyerah sebelum mencoba. Semangat untuk semua IISMA 2025 </w:t>
      </w:r>
      <w:r>
        <w:rPr>
          <w:rFonts w:ascii="Times New Roman" w:eastAsia="Times New Roman" w:hAnsi="Times New Roman" w:cs="Times New Roman"/>
          <w:i/>
          <w:sz w:val="24"/>
          <w:szCs w:val="24"/>
        </w:rPr>
        <w:t>fighters</w:t>
      </w:r>
      <w:r>
        <w:rPr>
          <w:rFonts w:ascii="Times New Roman" w:eastAsia="Times New Roman" w:hAnsi="Times New Roman" w:cs="Times New Roman"/>
          <w:sz w:val="24"/>
          <w:szCs w:val="24"/>
        </w:rPr>
        <w:t>!” ucapnya.</w:t>
      </w:r>
    </w:p>
    <w:p w14:paraId="0000000C" w14:textId="77777777" w:rsidR="00964613" w:rsidRDefault="00964613"/>
    <w:sectPr w:rsidR="00964613">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6372A" w14:textId="77777777" w:rsidR="00D03C4B" w:rsidRDefault="00D03C4B" w:rsidP="009E190C">
      <w:pPr>
        <w:spacing w:line="240" w:lineRule="auto"/>
      </w:pPr>
      <w:r>
        <w:separator/>
      </w:r>
    </w:p>
  </w:endnote>
  <w:endnote w:type="continuationSeparator" w:id="0">
    <w:p w14:paraId="4B15B97E" w14:textId="77777777" w:rsidR="00D03C4B" w:rsidRDefault="00D03C4B" w:rsidP="009E1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E4E29" w14:textId="77777777" w:rsidR="00D03C4B" w:rsidRDefault="00D03C4B" w:rsidP="009E190C">
      <w:pPr>
        <w:spacing w:line="240" w:lineRule="auto"/>
      </w:pPr>
      <w:r>
        <w:separator/>
      </w:r>
    </w:p>
  </w:footnote>
  <w:footnote w:type="continuationSeparator" w:id="0">
    <w:p w14:paraId="1D614B15" w14:textId="77777777" w:rsidR="00D03C4B" w:rsidRDefault="00D03C4B" w:rsidP="009E1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D2DF1" w14:textId="10CD5F24" w:rsidR="009E190C" w:rsidRDefault="009E190C">
    <w:pPr>
      <w:pStyle w:val="Header"/>
    </w:pPr>
    <w:r>
      <w:rPr>
        <w:noProof/>
      </w:rPr>
      <w:drawing>
        <wp:inline distT="114300" distB="114300" distL="114300" distR="114300" wp14:anchorId="31C7A140" wp14:editId="5281DE6E">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13"/>
    <w:rsid w:val="00815366"/>
    <w:rsid w:val="00964613"/>
    <w:rsid w:val="009E190C"/>
    <w:rsid w:val="00D03C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EAA3"/>
  <w15:docId w15:val="{244F8FB4-E092-4BFD-8041-018D1B91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E190C"/>
    <w:pPr>
      <w:tabs>
        <w:tab w:val="center" w:pos="4513"/>
        <w:tab w:val="right" w:pos="9026"/>
      </w:tabs>
      <w:spacing w:line="240" w:lineRule="auto"/>
    </w:pPr>
  </w:style>
  <w:style w:type="character" w:customStyle="1" w:styleId="HeaderChar">
    <w:name w:val="Header Char"/>
    <w:basedOn w:val="DefaultParagraphFont"/>
    <w:link w:val="Header"/>
    <w:uiPriority w:val="99"/>
    <w:rsid w:val="009E190C"/>
  </w:style>
  <w:style w:type="paragraph" w:styleId="Footer">
    <w:name w:val="footer"/>
    <w:basedOn w:val="Normal"/>
    <w:link w:val="FooterChar"/>
    <w:uiPriority w:val="99"/>
    <w:unhideWhenUsed/>
    <w:rsid w:val="009E190C"/>
    <w:pPr>
      <w:tabs>
        <w:tab w:val="center" w:pos="4513"/>
        <w:tab w:val="right" w:pos="9026"/>
      </w:tabs>
      <w:spacing w:line="240" w:lineRule="auto"/>
    </w:pPr>
  </w:style>
  <w:style w:type="character" w:customStyle="1" w:styleId="FooterChar">
    <w:name w:val="Footer Char"/>
    <w:basedOn w:val="DefaultParagraphFont"/>
    <w:link w:val="Footer"/>
    <w:uiPriority w:val="99"/>
    <w:rsid w:val="009E1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air.ac.id/" TargetMode="External"/><Relationship Id="rId3" Type="http://schemas.openxmlformats.org/officeDocument/2006/relationships/webSettings" Target="webSettings.xml"/><Relationship Id="rId7" Type="http://schemas.openxmlformats.org/officeDocument/2006/relationships/hyperlink" Target="https://unair.ac.id/fakultas-farma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isma.kemdikbud.go.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2024-11-26T09:04:00Z</dcterms:created>
  <dcterms:modified xsi:type="dcterms:W3CDTF">2024-11-26T09:06:00Z</dcterms:modified>
</cp:coreProperties>
</file>