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603/UN3.23/MB/HM.01.03/2024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Manfaatkan Peluang Transaksi Remitansi, Alumni UNAIR Raih The Best CEO </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25 November 2024 - </w:t>
      </w:r>
      <w:r w:rsidDel="00000000" w:rsidR="00000000" w:rsidRPr="00000000">
        <w:rPr>
          <w:rFonts w:ascii="Times New Roman" w:cs="Times New Roman" w:eastAsia="Times New Roman" w:hAnsi="Times New Roman"/>
          <w:sz w:val="24"/>
          <w:szCs w:val="24"/>
          <w:rtl w:val="0"/>
        </w:rPr>
        <w:t xml:space="preserve">Alumni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berhasil menorehkan prestasi membanggakan. Lulusan </w:t>
      </w:r>
      <w:hyperlink r:id="rId7">
        <w:r w:rsidDel="00000000" w:rsidR="00000000" w:rsidRPr="00000000">
          <w:rPr>
            <w:rFonts w:ascii="Times New Roman" w:cs="Times New Roman" w:eastAsia="Times New Roman" w:hAnsi="Times New Roman"/>
            <w:color w:val="1155cc"/>
            <w:sz w:val="24"/>
            <w:szCs w:val="24"/>
            <w:u w:val="single"/>
            <w:rtl w:val="0"/>
          </w:rPr>
          <w:t xml:space="preserve">S3 Pengembangan Sumber Daya Manusia</w:t>
        </w:r>
      </w:hyperlink>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1155cc"/>
            <w:sz w:val="24"/>
            <w:szCs w:val="24"/>
            <w:u w:val="single"/>
            <w:rtl w:val="0"/>
          </w:rPr>
          <w:t xml:space="preserve">Sekolah Pascasarjana UNAIR</w:t>
        </w:r>
      </w:hyperlink>
      <w:r w:rsidDel="00000000" w:rsidR="00000000" w:rsidRPr="00000000">
        <w:rPr>
          <w:rFonts w:ascii="Times New Roman" w:cs="Times New Roman" w:eastAsia="Times New Roman" w:hAnsi="Times New Roman"/>
          <w:sz w:val="24"/>
          <w:szCs w:val="24"/>
          <w:rtl w:val="0"/>
        </w:rPr>
        <w:t xml:space="preserve"> sekaligus Direktur Utama </w:t>
      </w:r>
      <w:hyperlink r:id="rId9">
        <w:r w:rsidDel="00000000" w:rsidR="00000000" w:rsidRPr="00000000">
          <w:rPr>
            <w:rFonts w:ascii="Times New Roman" w:cs="Times New Roman" w:eastAsia="Times New Roman" w:hAnsi="Times New Roman"/>
            <w:color w:val="1155cc"/>
            <w:sz w:val="24"/>
            <w:szCs w:val="24"/>
            <w:u w:val="single"/>
            <w:rtl w:val="0"/>
          </w:rPr>
          <w:t xml:space="preserve">Bank Jatim</w:t>
        </w:r>
      </w:hyperlink>
      <w:r w:rsidDel="00000000" w:rsidR="00000000" w:rsidRPr="00000000">
        <w:rPr>
          <w:rFonts w:ascii="Times New Roman" w:cs="Times New Roman" w:eastAsia="Times New Roman" w:hAnsi="Times New Roman"/>
          <w:sz w:val="24"/>
          <w:szCs w:val="24"/>
          <w:rtl w:val="0"/>
        </w:rPr>
        <w:t xml:space="preserve">, Dr Busrul Iman SE MM sukses meraih penghargaan The Best CEO atas kesuksesannya melejitkan transaksi perbankan internasional.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Penghargaan dari Tempo dan IDN Financials tersebut merupakan bentuk pengakuan dan apresiasi atas </w:t>
      </w:r>
      <w:r w:rsidDel="00000000" w:rsidR="00000000" w:rsidRPr="00000000">
        <w:rPr>
          <w:rFonts w:ascii="Times New Roman" w:cs="Times New Roman" w:eastAsia="Times New Roman" w:hAnsi="Times New Roman"/>
          <w:sz w:val="24"/>
          <w:szCs w:val="24"/>
          <w:rtl w:val="0"/>
        </w:rPr>
        <w:t xml:space="preserve">kejeliannya</w:t>
      </w:r>
      <w:r w:rsidDel="00000000" w:rsidR="00000000" w:rsidRPr="00000000">
        <w:rPr>
          <w:rFonts w:ascii="Times New Roman" w:cs="Times New Roman" w:eastAsia="Times New Roman" w:hAnsi="Times New Roman"/>
          <w:sz w:val="24"/>
          <w:szCs w:val="24"/>
          <w:rtl w:val="0"/>
        </w:rPr>
        <w:t xml:space="preserve"> sebagai pimpinan dalam menangkap peluang transaksi remitansi bagi Bank Jatim. Atas capaiannya tersebut, Busrul mengungkapkan bahwa apresiasi sebagai CEO terbaik itu tidak hanya atas upaya pribadi, melainkan melibatkan banyak unsur.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kita bekerja itu tidak sendiri, tapi bekerja sama dengan tim yang ada. Jadi saya memandang apresiasi ini sesungguhnya tidak hanya untuk saya tapi untuk seluruh unsur-unsur yang terlibat di dalam memberikan kinerja positif terhadap </w:t>
      </w:r>
      <w:r w:rsidDel="00000000" w:rsidR="00000000" w:rsidRPr="00000000">
        <w:rPr>
          <w:rFonts w:ascii="Times New Roman" w:cs="Times New Roman" w:eastAsia="Times New Roman" w:hAnsi="Times New Roman"/>
          <w:i w:val="1"/>
          <w:sz w:val="24"/>
          <w:szCs w:val="24"/>
          <w:rtl w:val="0"/>
        </w:rPr>
        <w:t xml:space="preserve">international banking </w:t>
      </w:r>
      <w:r w:rsidDel="00000000" w:rsidR="00000000" w:rsidRPr="00000000">
        <w:rPr>
          <w:rFonts w:ascii="Times New Roman" w:cs="Times New Roman" w:eastAsia="Times New Roman" w:hAnsi="Times New Roman"/>
          <w:sz w:val="24"/>
          <w:szCs w:val="24"/>
          <w:rtl w:val="0"/>
        </w:rPr>
        <w:t xml:space="preserve">maupun </w:t>
      </w:r>
      <w:r w:rsidDel="00000000" w:rsidR="00000000" w:rsidRPr="00000000">
        <w:rPr>
          <w:rFonts w:ascii="Times New Roman" w:cs="Times New Roman" w:eastAsia="Times New Roman" w:hAnsi="Times New Roman"/>
          <w:i w:val="1"/>
          <w:sz w:val="24"/>
          <w:szCs w:val="24"/>
          <w:rtl w:val="0"/>
        </w:rPr>
        <w:t xml:space="preserve">remittance </w:t>
      </w:r>
      <w:r w:rsidDel="00000000" w:rsidR="00000000" w:rsidRPr="00000000">
        <w:rPr>
          <w:rFonts w:ascii="Times New Roman" w:cs="Times New Roman" w:eastAsia="Times New Roman" w:hAnsi="Times New Roman"/>
          <w:sz w:val="24"/>
          <w:szCs w:val="24"/>
          <w:rtl w:val="0"/>
        </w:rPr>
        <w:t xml:space="preserve">ini. Unsur-unsur itu mulai dari seluruh karyawan, manajemen, nasabah, dan tentu saja </w:t>
      </w:r>
      <w:r w:rsidDel="00000000" w:rsidR="00000000" w:rsidRPr="00000000">
        <w:rPr>
          <w:rFonts w:ascii="Times New Roman" w:cs="Times New Roman" w:eastAsia="Times New Roman" w:hAnsi="Times New Roman"/>
          <w:i w:val="1"/>
          <w:sz w:val="24"/>
          <w:szCs w:val="24"/>
          <w:rtl w:val="0"/>
        </w:rPr>
        <w:t xml:space="preserve">stakeholder </w:t>
      </w:r>
      <w:r w:rsidDel="00000000" w:rsidR="00000000" w:rsidRPr="00000000">
        <w:rPr>
          <w:rFonts w:ascii="Times New Roman" w:cs="Times New Roman" w:eastAsia="Times New Roman" w:hAnsi="Times New Roman"/>
          <w:sz w:val="24"/>
          <w:szCs w:val="24"/>
          <w:rtl w:val="0"/>
        </w:rPr>
        <w:t xml:space="preserve">yang ada,” </w:t>
      </w:r>
      <w:r w:rsidDel="00000000" w:rsidR="00000000" w:rsidRPr="00000000">
        <w:rPr>
          <w:rFonts w:ascii="Times New Roman" w:cs="Times New Roman" w:eastAsia="Times New Roman" w:hAnsi="Times New Roman"/>
          <w:sz w:val="24"/>
          <w:szCs w:val="24"/>
          <w:rtl w:val="0"/>
        </w:rPr>
        <w:t xml:space="preserve">ungkapnya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Optimalkan Potensi</w:t>
      </w:r>
    </w:p>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Busrul juga menyampaikan bahwa banyak sektor produktif di Jawa Timur yang bisa dioptimalkan, sehingga ini menjadi kesempatan bagi Bank Jatim untuk turut berkontribusi. “Potensi yang ada harus kita optimalkan, salah satunya adalah </w:t>
      </w:r>
      <w:r w:rsidDel="00000000" w:rsidR="00000000" w:rsidRPr="00000000">
        <w:rPr>
          <w:rFonts w:ascii="Times New Roman" w:cs="Times New Roman" w:eastAsia="Times New Roman" w:hAnsi="Times New Roman"/>
          <w:i w:val="1"/>
          <w:sz w:val="24"/>
          <w:szCs w:val="24"/>
          <w:rtl w:val="0"/>
        </w:rPr>
        <w:t xml:space="preserve">remittance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Jadi, kami di Bank Jatim tidak hanya untuk pegawai negeri tapi juga untuk UMKM. Selain itu, retail kita juga sudah tumbuh cukup tinggi dan bermanfaat untuk masyarakat,” jelasnya.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Jawa Timur memiliki 70.000 pekerja migran di Indonesia sehingga Bank Jatim sebagai bank daerah tentu tidak hanya </w:t>
      </w:r>
      <w:r w:rsidDel="00000000" w:rsidR="00000000" w:rsidRPr="00000000">
        <w:rPr>
          <w:rFonts w:ascii="Times New Roman" w:cs="Times New Roman" w:eastAsia="Times New Roman" w:hAnsi="Times New Roman"/>
          <w:sz w:val="24"/>
          <w:szCs w:val="24"/>
          <w:rtl w:val="0"/>
        </w:rPr>
        <w:t xml:space="preserve">sekadar</w:t>
      </w:r>
      <w:r w:rsidDel="00000000" w:rsidR="00000000" w:rsidRPr="00000000">
        <w:rPr>
          <w:rFonts w:ascii="Times New Roman" w:cs="Times New Roman" w:eastAsia="Times New Roman" w:hAnsi="Times New Roman"/>
          <w:sz w:val="24"/>
          <w:szCs w:val="24"/>
          <w:rtl w:val="0"/>
        </w:rPr>
        <w:t xml:space="preserve"> jadi penonton namun juga memberikan kontribusi yang positif. “Kita harus mulai menyiapkan segala sesuatunya dalam internal perusahaan. Jadi peluang itu harus kita petakan, habis itu kita lihat kekuatan kita di dalam, lemahnya seperti apa, kita perbaiki sehingga bisa menangkap peluang bisnis itu,” imbuhnya.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Pengambilan Keputusan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Busrul, pengambilan keputusan yang tepat juga menjadi salah satu hal yang patut menjadi sorotan. Ia menyebutkan, sebagai seorang pimpinan, melakukan pengambilan keputusan merupakan tugas yang paling banyak.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mengambil keputusan di pekerjaan tidak selalu dalam kondisi ideal. Selalu berhadapan dengan dilematis dan ini membutuhkan kemampuan untuk memetakan permasalahan, kita uraikan permasalahannya, kita lihat alternatif solusinya, baru kita ambil keputusan yang terbaik,” sebutnya.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Busrul juga menjelaskan bahwa sebagai seorang pemimpin harus memiliki kreativitas karena tantangan kedepan selalu berubah dan waktunya bisa begitu cepat. “Kita harus bisa </w:t>
      </w:r>
      <w:r w:rsidDel="00000000" w:rsidR="00000000" w:rsidRPr="00000000">
        <w:rPr>
          <w:rFonts w:ascii="Times New Roman" w:cs="Times New Roman" w:eastAsia="Times New Roman" w:hAnsi="Times New Roman"/>
          <w:i w:val="1"/>
          <w:sz w:val="24"/>
          <w:szCs w:val="24"/>
          <w:rtl w:val="0"/>
        </w:rPr>
        <w:t xml:space="preserve">agile </w:t>
      </w:r>
      <w:r w:rsidDel="00000000" w:rsidR="00000000" w:rsidRPr="00000000">
        <w:rPr>
          <w:rFonts w:ascii="Times New Roman" w:cs="Times New Roman" w:eastAsia="Times New Roman" w:hAnsi="Times New Roman"/>
          <w:sz w:val="24"/>
          <w:szCs w:val="24"/>
          <w:rtl w:val="0"/>
        </w:rPr>
        <w:t xml:space="preserve">terhadap perubahan-perubahan dan memberikan alternatif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yang bisa kita lakukan. Sehingga, diperlukan kreativitas, kemampuan berpikir secara logis dan kreatif dan menjadi solusi dari tantangan yang kita hadapi,” ujarnya.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Direktur Bank Jatim itu berpesan kepada para calon pemimpin sektor perbankan untuk berinvestasi mengembangkan pengetahuan dan kemampuan serta mengedepankan sikap yang baik. “Jangan lupa belajar, tingkatkan pengetahuan, tingkatkan </w:t>
      </w:r>
      <w:r w:rsidDel="00000000" w:rsidR="00000000" w:rsidRPr="00000000">
        <w:rPr>
          <w:rFonts w:ascii="Times New Roman" w:cs="Times New Roman" w:eastAsia="Times New Roman" w:hAnsi="Times New Roman"/>
          <w:i w:val="1"/>
          <w:sz w:val="24"/>
          <w:szCs w:val="24"/>
          <w:rtl w:val="0"/>
        </w:rPr>
        <w:t xml:space="preserve">skillnya, </w:t>
      </w:r>
      <w:r w:rsidDel="00000000" w:rsidR="00000000" w:rsidRPr="00000000">
        <w:rPr>
          <w:rFonts w:ascii="Times New Roman" w:cs="Times New Roman" w:eastAsia="Times New Roman" w:hAnsi="Times New Roman"/>
          <w:sz w:val="24"/>
          <w:szCs w:val="24"/>
          <w:rtl w:val="0"/>
        </w:rPr>
        <w:t xml:space="preserve">dan dipupuk terus menerus attitudenya, karena ini adalah </w:t>
      </w:r>
      <w:r w:rsidDel="00000000" w:rsidR="00000000" w:rsidRPr="00000000">
        <w:rPr>
          <w:rFonts w:ascii="Times New Roman" w:cs="Times New Roman" w:eastAsia="Times New Roman" w:hAnsi="Times New Roman"/>
          <w:i w:val="1"/>
          <w:sz w:val="24"/>
          <w:szCs w:val="24"/>
          <w:rtl w:val="0"/>
        </w:rPr>
        <w:t xml:space="preserve">engine </w:t>
      </w:r>
      <w:r w:rsidDel="00000000" w:rsidR="00000000" w:rsidRPr="00000000">
        <w:rPr>
          <w:rFonts w:ascii="Times New Roman" w:cs="Times New Roman" w:eastAsia="Times New Roman" w:hAnsi="Times New Roman"/>
          <w:sz w:val="24"/>
          <w:szCs w:val="24"/>
          <w:rtl w:val="0"/>
        </w:rPr>
        <w:t xml:space="preserve">untuk kita sukses serta jangan lupa berdoa kepada Tuhan Yang Maha Kuasa,” pungkasnya.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Mohammad Adif Albarado</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Editor: Khefti Al Mawalia</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Dr Busrul Iman SE MM, Direktur Utama Bank Jatim raih penghargaan The Best CEO oleh Tempo dan IDN Financials. (Foto: Istimewa) </w:t>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bankjatim.co.id/" TargetMode="Externa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pasca.unair.ac.id/s3-psdm/" TargetMode="External"/><Relationship Id="rId8" Type="http://schemas.openxmlformats.org/officeDocument/2006/relationships/hyperlink" Target="https://pasca.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