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255B" w14:textId="77777777" w:rsidR="00AD72A1" w:rsidRDefault="00AD72A1" w:rsidP="00AD72A1">
      <w:pPr>
        <w:jc w:val="center"/>
        <w:rPr>
          <w:rFonts w:ascii="Times New Roman" w:eastAsia="Times New Roman" w:hAnsi="Times New Roman" w:cs="Times New Roman"/>
          <w:b/>
          <w:sz w:val="24"/>
          <w:szCs w:val="24"/>
        </w:rPr>
      </w:pPr>
    </w:p>
    <w:p w14:paraId="7B46FE8F" w14:textId="0297A5AA" w:rsidR="00AD72A1" w:rsidRDefault="00AD72A1" w:rsidP="00AD72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SIARAN PERS</w:t>
      </w:r>
    </w:p>
    <w:p w14:paraId="6DA0AB75" w14:textId="77777777" w:rsidR="00AD72A1" w:rsidRDefault="00AD72A1" w:rsidP="00AD72A1">
      <w:pPr>
        <w:jc w:val="center"/>
        <w:rPr>
          <w:rFonts w:ascii="Times New Roman" w:eastAsia="Times New Roman" w:hAnsi="Times New Roman" w:cs="Times New Roman"/>
          <w:b/>
          <w:sz w:val="24"/>
          <w:szCs w:val="24"/>
        </w:rPr>
      </w:pPr>
    </w:p>
    <w:p w14:paraId="47DE9CEB" w14:textId="77777777" w:rsidR="00AD72A1" w:rsidRDefault="00AD72A1" w:rsidP="00AD72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236AF20" w14:textId="28C7586A" w:rsidR="00AD72A1" w:rsidRDefault="00AD72A1" w:rsidP="00AD72A1">
      <w:pPr>
        <w:jc w:val="center"/>
        <w:rPr>
          <w:rFonts w:ascii="Times New Roman" w:eastAsia="Times New Roman" w:hAnsi="Times New Roman" w:cs="Times New Roman"/>
          <w:b/>
          <w:color w:val="242424"/>
          <w:sz w:val="24"/>
          <w:szCs w:val="24"/>
          <w:highlight w:val="white"/>
        </w:rPr>
      </w:pPr>
      <w:r>
        <w:rPr>
          <w:rFonts w:ascii="Times New Roman" w:eastAsia="Times New Roman" w:hAnsi="Times New Roman" w:cs="Times New Roman"/>
          <w:b/>
          <w:sz w:val="24"/>
          <w:szCs w:val="24"/>
        </w:rPr>
        <w:t xml:space="preserve">Nomor: </w:t>
      </w:r>
      <w:r>
        <w:rPr>
          <w:rFonts w:ascii="Times New Roman" w:eastAsia="Times New Roman" w:hAnsi="Times New Roman" w:cs="Times New Roman"/>
          <w:b/>
          <w:color w:val="242424"/>
          <w:sz w:val="24"/>
          <w:szCs w:val="24"/>
          <w:highlight w:val="white"/>
        </w:rPr>
        <w:t>1</w:t>
      </w:r>
      <w:r>
        <w:rPr>
          <w:rFonts w:ascii="Times New Roman" w:eastAsia="Times New Roman" w:hAnsi="Times New Roman" w:cs="Times New Roman"/>
          <w:b/>
          <w:color w:val="242424"/>
          <w:sz w:val="24"/>
          <w:szCs w:val="24"/>
          <w:highlight w:val="white"/>
        </w:rPr>
        <w:t>25</w:t>
      </w:r>
      <w:r>
        <w:rPr>
          <w:rFonts w:ascii="Times New Roman" w:eastAsia="Times New Roman" w:hAnsi="Times New Roman" w:cs="Times New Roman"/>
          <w:b/>
          <w:color w:val="242424"/>
          <w:sz w:val="24"/>
          <w:szCs w:val="24"/>
          <w:highlight w:val="white"/>
        </w:rPr>
        <w:t>/UN3.SIPERS/HM.01.03/2025</w:t>
      </w:r>
    </w:p>
    <w:p w14:paraId="011F4319" w14:textId="77777777" w:rsidR="00AD72A1" w:rsidRDefault="00AD72A1" w:rsidP="0071243F">
      <w:pPr>
        <w:jc w:val="both"/>
        <w:rPr>
          <w:b/>
          <w:sz w:val="24"/>
          <w:szCs w:val="24"/>
        </w:rPr>
      </w:pPr>
    </w:p>
    <w:p w14:paraId="00000001" w14:textId="65D03F74" w:rsidR="0089270E" w:rsidRDefault="00000000" w:rsidP="0071243F">
      <w:pPr>
        <w:jc w:val="both"/>
        <w:rPr>
          <w:b/>
          <w:sz w:val="24"/>
          <w:szCs w:val="24"/>
        </w:rPr>
      </w:pPr>
      <w:r>
        <w:rPr>
          <w:b/>
          <w:sz w:val="24"/>
          <w:szCs w:val="24"/>
        </w:rPr>
        <w:t>Dosen UNAIR Ulas Sastra Siber, Inovasi Kreatif di Era Digital</w:t>
      </w:r>
    </w:p>
    <w:p w14:paraId="00000002" w14:textId="77777777" w:rsidR="0089270E" w:rsidRDefault="0089270E" w:rsidP="0071243F">
      <w:pPr>
        <w:jc w:val="both"/>
        <w:rPr>
          <w:b/>
        </w:rPr>
      </w:pPr>
    </w:p>
    <w:p w14:paraId="00000003" w14:textId="7C5F0F05" w:rsidR="0089270E" w:rsidRDefault="00AD72A1" w:rsidP="0071243F">
      <w:pPr>
        <w:jc w:val="both"/>
      </w:pPr>
      <w:r>
        <w:rPr>
          <w:b/>
        </w:rPr>
        <w:t>Surabaya, 11 Maret 2025</w:t>
      </w:r>
      <w:r w:rsidR="00000000">
        <w:t xml:space="preserve"> - Perkembangan teknologi digital telah membawa perubahan signifikan di berbagai aspek kehidupan, termasuk dalam dunia sastra. Salah satu fenomena yang muncul akibat transformasi ini adalah sastra siber. Sastra siber merupakan karya sastra yang lahir dan berkembang melalui media digital. </w:t>
      </w:r>
    </w:p>
    <w:p w14:paraId="00000004" w14:textId="77777777" w:rsidR="0089270E" w:rsidRDefault="0089270E" w:rsidP="0071243F">
      <w:pPr>
        <w:jc w:val="both"/>
      </w:pPr>
    </w:p>
    <w:p w14:paraId="00000005" w14:textId="77777777" w:rsidR="0089270E" w:rsidRDefault="00000000" w:rsidP="0071243F">
      <w:pPr>
        <w:jc w:val="both"/>
        <w:rPr>
          <w:b/>
        </w:rPr>
      </w:pPr>
      <w:r>
        <w:rPr>
          <w:b/>
        </w:rPr>
        <w:t>Diskursus Soal Sastra Siber</w:t>
      </w:r>
    </w:p>
    <w:p w14:paraId="00000006" w14:textId="77777777" w:rsidR="0089270E" w:rsidRDefault="0089270E" w:rsidP="0071243F">
      <w:pPr>
        <w:jc w:val="both"/>
      </w:pPr>
    </w:p>
    <w:p w14:paraId="00000007" w14:textId="77777777" w:rsidR="0089270E" w:rsidRDefault="00000000" w:rsidP="0071243F">
      <w:pPr>
        <w:jc w:val="both"/>
      </w:pPr>
      <w:r>
        <w:t xml:space="preserve">Dosen </w:t>
      </w:r>
      <w:hyperlink r:id="rId6">
        <w:r>
          <w:rPr>
            <w:color w:val="1155CC"/>
            <w:u w:val="single"/>
          </w:rPr>
          <w:t>Fakultas Ilmu Budaya</w:t>
        </w:r>
      </w:hyperlink>
      <w:r>
        <w:t xml:space="preserve"> (FIB) </w:t>
      </w:r>
      <w:hyperlink r:id="rId7">
        <w:r>
          <w:rPr>
            <w:color w:val="1155CC"/>
            <w:u w:val="single"/>
          </w:rPr>
          <w:t>Universitas Airlangga</w:t>
        </w:r>
      </w:hyperlink>
      <w:r>
        <w:t xml:space="preserve"> (UNAIR) </w:t>
      </w:r>
      <w:hyperlink r:id="rId8">
        <w:r>
          <w:rPr>
            <w:color w:val="1155CC"/>
            <w:u w:val="single"/>
          </w:rPr>
          <w:t>Rima Firdaus SHum MHum</w:t>
        </w:r>
      </w:hyperlink>
      <w:r>
        <w:t xml:space="preserve"> menerangkan bahwa sastra siber pertama kali muncul di Indonesia pada tahun 1990-an. Munculnya karya puisi siber berjudul </w:t>
      </w:r>
      <w:r>
        <w:rPr>
          <w:i/>
        </w:rPr>
        <w:t>Grafiti Gratitude</w:t>
      </w:r>
      <w:r>
        <w:t xml:space="preserve"> (2001) dan </w:t>
      </w:r>
      <w:r>
        <w:rPr>
          <w:i/>
        </w:rPr>
        <w:t>Cyberpuitika</w:t>
      </w:r>
      <w:r>
        <w:t xml:space="preserve"> (2002) oleh Yayasan Multimedia Sastra (YMS) merupakan tonggak awal perkembangan puisi siber di Indonesia.</w:t>
      </w:r>
    </w:p>
    <w:p w14:paraId="00000008" w14:textId="77777777" w:rsidR="0089270E" w:rsidRDefault="0089270E" w:rsidP="0071243F">
      <w:pPr>
        <w:jc w:val="both"/>
      </w:pPr>
    </w:p>
    <w:p w14:paraId="00000009" w14:textId="77777777" w:rsidR="0089270E" w:rsidRDefault="00000000" w:rsidP="0071243F">
      <w:pPr>
        <w:jc w:val="both"/>
      </w:pPr>
      <w:r>
        <w:t>Rima mengungkap bahwa sastra siber tidak lahir tanpa sebab. "Sastra siber ini kadang disebut sebuah perlawanan terhadap sastra koran dan bayang-bayang penerbit besar yang melegitimasi label pengarang sastra," jelasnya.</w:t>
      </w:r>
    </w:p>
    <w:p w14:paraId="0000000A" w14:textId="77777777" w:rsidR="0089270E" w:rsidRDefault="0089270E" w:rsidP="0071243F">
      <w:pPr>
        <w:jc w:val="both"/>
      </w:pPr>
    </w:p>
    <w:p w14:paraId="0000000B" w14:textId="77777777" w:rsidR="0089270E" w:rsidRDefault="00000000" w:rsidP="0071243F">
      <w:pPr>
        <w:jc w:val="both"/>
      </w:pPr>
      <w:r>
        <w:t xml:space="preserve">Sebelum hadirnya sastra siber, proses penerbitan karya sastra konvensional memerlukan waktu dan prosedur yang cukup panjang. Terdapat proses penyuntingan yang ketat sehingga sering kali karya gagal terbit akibat tidak memenuhi standar kriteria penerbitan. Hadirnya sastra siber memberi kelonggaran atas batasan-batasan yang penerbit ciptakan.  Kini, pengarang dapat mempublikasikan karyanya secara langsung melalui </w:t>
      </w:r>
      <w:r>
        <w:rPr>
          <w:i/>
        </w:rPr>
        <w:t>blog</w:t>
      </w:r>
      <w:r>
        <w:t xml:space="preserve">, forum daring, media sosial, atau </w:t>
      </w:r>
      <w:r>
        <w:rPr>
          <w:i/>
        </w:rPr>
        <w:t xml:space="preserve">platform </w:t>
      </w:r>
      <w:r>
        <w:t>digital lainnya.</w:t>
      </w:r>
    </w:p>
    <w:p w14:paraId="0000000C" w14:textId="77777777" w:rsidR="0089270E" w:rsidRDefault="0089270E" w:rsidP="0071243F">
      <w:pPr>
        <w:jc w:val="both"/>
      </w:pPr>
    </w:p>
    <w:p w14:paraId="0000000D" w14:textId="77777777" w:rsidR="0089270E" w:rsidRDefault="00000000" w:rsidP="0071243F">
      <w:pPr>
        <w:jc w:val="both"/>
      </w:pPr>
      <w:r>
        <w:t>Namun, Rima mengatakan bahwa kebebasan dalam publikasi karya sastra ini menimbulkan diskursus antar masyarakat. "Tidak sedikit pengarang yang tidak menyepakati awal mula lahirnya sastra siber karena dianggap kurang berkualitas, tetapi barang kali selama bertahun-tahun kini banyak pengarang yang mulai memanfaatkan media sosial dan menyediakan ruang ini sebagai bentuk komunikasi dengan pembaca," ujarnya.</w:t>
      </w:r>
    </w:p>
    <w:p w14:paraId="0000000E" w14:textId="77777777" w:rsidR="0089270E" w:rsidRDefault="0089270E" w:rsidP="0071243F">
      <w:pPr>
        <w:jc w:val="both"/>
      </w:pPr>
    </w:p>
    <w:p w14:paraId="0000000F" w14:textId="77777777" w:rsidR="0089270E" w:rsidRDefault="00000000" w:rsidP="0071243F">
      <w:pPr>
        <w:jc w:val="both"/>
        <w:rPr>
          <w:b/>
        </w:rPr>
      </w:pPr>
      <w:r>
        <w:rPr>
          <w:b/>
        </w:rPr>
        <w:t>Ciri Khas Sastra Siber</w:t>
      </w:r>
    </w:p>
    <w:p w14:paraId="00000010" w14:textId="77777777" w:rsidR="0089270E" w:rsidRDefault="0089270E" w:rsidP="0071243F">
      <w:pPr>
        <w:jc w:val="both"/>
        <w:rPr>
          <w:b/>
        </w:rPr>
      </w:pPr>
    </w:p>
    <w:p w14:paraId="00000011" w14:textId="77777777" w:rsidR="0089270E" w:rsidRDefault="00000000" w:rsidP="0071243F">
      <w:pPr>
        <w:jc w:val="both"/>
      </w:pPr>
      <w:r>
        <w:t xml:space="preserve">Dosen Bahasa dan Sastra Indonesia itu juga menekankan bahwa perbedaan antara sastra siber dan sastra konvensional tidak hanya terletak pada media publikasinya. Namun, </w:t>
      </w:r>
      <w:r>
        <w:lastRenderedPageBreak/>
        <w:t>keduanya juga berbeda dari segi peran pembaca, di mana dalam sastra siber pembaca adalah subjek aktif, sementara dalam sastra konvensional pembaca adalah subjek pasif.</w:t>
      </w:r>
    </w:p>
    <w:p w14:paraId="00000012" w14:textId="77777777" w:rsidR="0089270E" w:rsidRDefault="0089270E" w:rsidP="0071243F">
      <w:pPr>
        <w:jc w:val="both"/>
      </w:pPr>
    </w:p>
    <w:p w14:paraId="00000013" w14:textId="77777777" w:rsidR="0089270E" w:rsidRDefault="00000000" w:rsidP="0071243F">
      <w:pPr>
        <w:jc w:val="both"/>
      </w:pPr>
      <w:r>
        <w:t>Sastra siber cenderung bersifat interaktif, hal ini memungkinkan pembaca untuk terlibat langsung dalam karya atau memberi umpan balik yang dapat mempengaruhi perkembangan cerita. Sebaliknya, sastra konvensional lebih bersifat statis, pembaca hanya menerima cerita dalam bentuk final tanpa adanya keterlibatan langsung dalam proses penciptaannya.</w:t>
      </w:r>
    </w:p>
    <w:p w14:paraId="00000014" w14:textId="77777777" w:rsidR="0089270E" w:rsidRDefault="0089270E" w:rsidP="0071243F">
      <w:pPr>
        <w:jc w:val="both"/>
      </w:pPr>
    </w:p>
    <w:p w14:paraId="00000015" w14:textId="77777777" w:rsidR="0089270E" w:rsidRDefault="00000000" w:rsidP="0071243F">
      <w:pPr>
        <w:jc w:val="both"/>
      </w:pPr>
      <w:r>
        <w:t>“Hal ini yang menurut saya paling menarik, kalau ada karya sastra lahir sebelum era sastra siber maka interaksi pembaca dan pengarang akan tercipta melalui ruang-ruang diskusi langsung, seperti bedah buku, jumpa penggemar, dan sejenisnya. Namun, kini tidak sulit berkomentar langsung pada akun media sosial pengarang, bahkan pembaca dapat berinteraksi aktif, saling berbalas pesan, dan pengarang dapat bebas bertanya kepada pembaca mengenai karyanya,” tutup Rima.</w:t>
      </w:r>
    </w:p>
    <w:p w14:paraId="00000016" w14:textId="77777777" w:rsidR="0089270E" w:rsidRDefault="0089270E" w:rsidP="0071243F">
      <w:pPr>
        <w:jc w:val="both"/>
      </w:pPr>
    </w:p>
    <w:sectPr w:rsidR="0089270E">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B378" w14:textId="77777777" w:rsidR="0020425B" w:rsidRDefault="0020425B" w:rsidP="00AD72A1">
      <w:pPr>
        <w:spacing w:line="240" w:lineRule="auto"/>
      </w:pPr>
      <w:r>
        <w:separator/>
      </w:r>
    </w:p>
  </w:endnote>
  <w:endnote w:type="continuationSeparator" w:id="0">
    <w:p w14:paraId="42E3C266" w14:textId="77777777" w:rsidR="0020425B" w:rsidRDefault="0020425B" w:rsidP="00AD7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985C" w14:textId="77777777" w:rsidR="0020425B" w:rsidRDefault="0020425B" w:rsidP="00AD72A1">
      <w:pPr>
        <w:spacing w:line="240" w:lineRule="auto"/>
      </w:pPr>
      <w:r>
        <w:separator/>
      </w:r>
    </w:p>
  </w:footnote>
  <w:footnote w:type="continuationSeparator" w:id="0">
    <w:p w14:paraId="07960795" w14:textId="77777777" w:rsidR="0020425B" w:rsidRDefault="0020425B" w:rsidP="00AD72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15EA" w14:textId="15BD75D2" w:rsidR="00AD72A1" w:rsidRDefault="00AD72A1">
    <w:pPr>
      <w:pStyle w:val="Header"/>
    </w:pPr>
    <w:r>
      <w:rPr>
        <w:noProof/>
      </w:rPr>
      <w:drawing>
        <wp:inline distT="114300" distB="114300" distL="114300" distR="114300" wp14:anchorId="205DAABE" wp14:editId="446C105E">
          <wp:extent cx="5731200" cy="1206500"/>
          <wp:effectExtent l="0" t="0" r="0" b="0"/>
          <wp:docPr id="1" name="image1.png"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black text on a white background&#10;&#10;AI-generated content may be incorrect."/>
                  <pic:cNvPicPr preferRelativeResize="0"/>
                </pic:nvPicPr>
                <pic:blipFill>
                  <a:blip r:embed="rId1"/>
                  <a:srcRect/>
                  <a:stretch>
                    <a:fillRect/>
                  </a:stretch>
                </pic:blipFill>
                <pic:spPr>
                  <a:xfrm>
                    <a:off x="0" y="0"/>
                    <a:ext cx="5731200" cy="12065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0E"/>
    <w:rsid w:val="0020425B"/>
    <w:rsid w:val="0071243F"/>
    <w:rsid w:val="0089270E"/>
    <w:rsid w:val="00AD72A1"/>
    <w:rsid w:val="00DC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3AF1"/>
  <w15:docId w15:val="{973401C1-349D-4199-80FF-346F4C1D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72A1"/>
    <w:pPr>
      <w:tabs>
        <w:tab w:val="center" w:pos="4680"/>
        <w:tab w:val="right" w:pos="9360"/>
      </w:tabs>
      <w:spacing w:line="240" w:lineRule="auto"/>
    </w:pPr>
  </w:style>
  <w:style w:type="character" w:customStyle="1" w:styleId="HeaderChar">
    <w:name w:val="Header Char"/>
    <w:basedOn w:val="DefaultParagraphFont"/>
    <w:link w:val="Header"/>
    <w:uiPriority w:val="99"/>
    <w:rsid w:val="00AD72A1"/>
  </w:style>
  <w:style w:type="paragraph" w:styleId="Footer">
    <w:name w:val="footer"/>
    <w:basedOn w:val="Normal"/>
    <w:link w:val="FooterChar"/>
    <w:uiPriority w:val="99"/>
    <w:unhideWhenUsed/>
    <w:rsid w:val="00AD72A1"/>
    <w:pPr>
      <w:tabs>
        <w:tab w:val="center" w:pos="4680"/>
        <w:tab w:val="right" w:pos="9360"/>
      </w:tabs>
      <w:spacing w:line="240" w:lineRule="auto"/>
    </w:pPr>
  </w:style>
  <w:style w:type="character" w:customStyle="1" w:styleId="FooterChar">
    <w:name w:val="Footer Char"/>
    <w:basedOn w:val="DefaultParagraphFont"/>
    <w:link w:val="Footer"/>
    <w:uiPriority w:val="99"/>
    <w:rsid w:val="00AD7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holar.unair.ac.id/en/persons/rima-firdaus" TargetMode="External"/><Relationship Id="rId3" Type="http://schemas.openxmlformats.org/officeDocument/2006/relationships/webSettings" Target="webSettings.xml"/><Relationship Id="rId7" Type="http://schemas.openxmlformats.org/officeDocument/2006/relationships/hyperlink" Target="https://unair.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b.unair.ac.id/fi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 news</cp:lastModifiedBy>
  <cp:revision>2</cp:revision>
  <dcterms:created xsi:type="dcterms:W3CDTF">2025-03-11T07:20:00Z</dcterms:created>
  <dcterms:modified xsi:type="dcterms:W3CDTF">2025-03-11T07:43:00Z</dcterms:modified>
</cp:coreProperties>
</file>