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133/UN3.SIPERS/HM.01.03/2025</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Gagas Alat Ukur Kelelahan Kerja Berbasis IoT, Tim UNAIR Sabet Medali Emas Internasional</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13 Maret 2025 </w:t>
      </w:r>
      <w:r w:rsidDel="00000000" w:rsidR="00000000" w:rsidRPr="00000000">
        <w:rPr>
          <w:rFonts w:ascii="Times New Roman" w:cs="Times New Roman" w:eastAsia="Times New Roman" w:hAnsi="Times New Roman"/>
          <w:sz w:val="24"/>
          <w:szCs w:val="24"/>
          <w:rtl w:val="0"/>
        </w:rPr>
        <w:t xml:space="preserve">- Tim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kembali mengukir prestasi membanggakan di tingkat Internasional. Dalam kompetisi </w:t>
      </w:r>
      <w:r w:rsidDel="00000000" w:rsidR="00000000" w:rsidRPr="00000000">
        <w:rPr>
          <w:rFonts w:ascii="Times New Roman" w:cs="Times New Roman" w:eastAsia="Times New Roman" w:hAnsi="Times New Roman"/>
          <w:sz w:val="24"/>
          <w:szCs w:val="24"/>
          <w:rtl w:val="0"/>
        </w:rPr>
        <w:t xml:space="preserve">I3C International Invention and Innovation Competition 2025, tim UNAIR berhasil menyabet medali emas pada Minggu (10/3/2025). Kompetisi bertema Empowering Minds, Transforming Futures</w:t>
      </w:r>
      <w:r w:rsidDel="00000000" w:rsidR="00000000" w:rsidRPr="00000000">
        <w:rPr>
          <w:rFonts w:ascii="Times New Roman" w:cs="Times New Roman" w:eastAsia="Times New Roman" w:hAnsi="Times New Roman"/>
          <w:sz w:val="24"/>
          <w:szCs w:val="24"/>
          <w:rtl w:val="0"/>
        </w:rPr>
        <w:t xml:space="preserve"> terselenggara </w:t>
      </w:r>
      <w:r w:rsidDel="00000000" w:rsidR="00000000" w:rsidRPr="00000000">
        <w:rPr>
          <w:rFonts w:ascii="Times New Roman" w:cs="Times New Roman" w:eastAsia="Times New Roman" w:hAnsi="Times New Roman"/>
          <w:sz w:val="24"/>
          <w:szCs w:val="24"/>
          <w:rtl w:val="0"/>
        </w:rPr>
        <w:t xml:space="preserve">oleh </w:t>
      </w:r>
      <w:r w:rsidDel="00000000" w:rsidR="00000000" w:rsidRPr="00000000">
        <w:rPr>
          <w:rFonts w:ascii="Times New Roman" w:cs="Times New Roman" w:eastAsia="Times New Roman" w:hAnsi="Times New Roman"/>
          <w:sz w:val="24"/>
          <w:szCs w:val="24"/>
          <w:rtl w:val="0"/>
        </w:rPr>
        <w:t xml:space="preserve">Malaysia Innovation Invention Creativity Association (MIICA).</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Tim ini beranggotakan Ibrahim Al Khawwas, Nasywa Dhiyaul Haq, Diva Firnanda Azzahra (Fakultas Vokasi); Imamul Aziz (Fakultas Farmasi); dan Farhan Aldan Khairian (Fakultas Sains dan Teknologi). Kelimanya sukses bersaing dengan 1.500 tim dari berbagai negara</w:t>
      </w:r>
      <w:r w:rsidDel="00000000" w:rsidR="00000000" w:rsidRPr="00000000">
        <w:rPr>
          <w:rFonts w:ascii="Times New Roman" w:cs="Times New Roman" w:eastAsia="Times New Roman" w:hAnsi="Times New Roman"/>
          <w:sz w:val="24"/>
          <w:szCs w:val="24"/>
          <w:rtl w:val="0"/>
        </w:rPr>
        <w:t xml:space="preserve"> secara </w:t>
      </w:r>
      <w:r w:rsidDel="00000000" w:rsidR="00000000" w:rsidRPr="00000000">
        <w:rPr>
          <w:rFonts w:ascii="Times New Roman" w:cs="Times New Roman" w:eastAsia="Times New Roman" w:hAnsi="Times New Roman"/>
          <w:i w:val="1"/>
          <w:sz w:val="24"/>
          <w:szCs w:val="24"/>
          <w:rtl w:val="0"/>
        </w:rPr>
        <w:t xml:space="preserve">online.</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kompetisi inovasi dan invensi internasional ini, mereka</w:t>
      </w:r>
      <w:r w:rsidDel="00000000" w:rsidR="00000000" w:rsidRPr="00000000">
        <w:rPr>
          <w:rFonts w:ascii="Times New Roman" w:cs="Times New Roman" w:eastAsia="Times New Roman" w:hAnsi="Times New Roman"/>
          <w:sz w:val="24"/>
          <w:szCs w:val="24"/>
          <w:rtl w:val="0"/>
        </w:rPr>
        <w:t xml:space="preserve"> menggagas </w:t>
      </w:r>
      <w:r w:rsidDel="00000000" w:rsidR="00000000" w:rsidRPr="00000000">
        <w:rPr>
          <w:rFonts w:ascii="Times New Roman" w:cs="Times New Roman" w:eastAsia="Times New Roman" w:hAnsi="Times New Roman"/>
          <w:sz w:val="24"/>
          <w:szCs w:val="24"/>
          <w:rtl w:val="0"/>
        </w:rPr>
        <w:t xml:space="preserve">Smart Timer Reaction</w:t>
      </w:r>
      <w:r w:rsidDel="00000000" w:rsidR="00000000" w:rsidRPr="00000000">
        <w:rPr>
          <w:rFonts w:ascii="Times New Roman" w:cs="Times New Roman" w:eastAsia="Times New Roman" w:hAnsi="Times New Roman"/>
          <w:sz w:val="24"/>
          <w:szCs w:val="24"/>
          <w:rtl w:val="0"/>
        </w:rPr>
        <w:t xml:space="preserve"> (STIREACT) untuk mengukur kelelahan kerja yang terstandarisasi secara global. Inovasi STIREACT berlatar belakang dari masalah kelelahan kerja. Kelelahan kerja dapat terjadi di berbagai sektor pekerjaan yang menyebabkan penurunan produktivitas bahkan berpotensi terjadi kecelakaan kerja. </w:t>
        <w:br w:type="textWrapping"/>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Sementara itu, saat ini masih terdapat alat pengukur kelelahan kerja yang belum terintegrasi </w:t>
      </w:r>
      <w:r w:rsidDel="00000000" w:rsidR="00000000" w:rsidRPr="00000000">
        <w:rPr>
          <w:rFonts w:ascii="Times New Roman" w:cs="Times New Roman" w:eastAsia="Times New Roman" w:hAnsi="Times New Roman"/>
          <w:i w:val="1"/>
          <w:sz w:val="24"/>
          <w:szCs w:val="24"/>
          <w:rtl w:val="0"/>
        </w:rPr>
        <w:t xml:space="preserve">Internet of Things </w:t>
      </w:r>
      <w:r w:rsidDel="00000000" w:rsidR="00000000" w:rsidRPr="00000000">
        <w:rPr>
          <w:rFonts w:ascii="Times New Roman" w:cs="Times New Roman" w:eastAsia="Times New Roman" w:hAnsi="Times New Roman"/>
          <w:sz w:val="24"/>
          <w:szCs w:val="24"/>
          <w:rtl w:val="0"/>
        </w:rPr>
        <w:t xml:space="preserve">(IoT). “Dua hal tersebut yang melandasi kami untuk mengangkat inovasi alat pengukur kelelahan kerja terintegrasi IoT,” tutur Ibrahim.</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Lebih lanjut, Ibrahim mewakili tim mengatakan bahwa data mereka kumpulkan menggunakan perangkat STIREACT berbasis IoT</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didukung dengan wawancara dan survei. Kemudian, data tersebut dianalisis dengan alat ukur kelelahan kerja standar internasional. Hasilnya menunjukkan bahwa perangkat STIREACT memiliki akurasi tinggi dalam memgukur tingkat kelelahan kerja.</w:t>
      </w: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 Lomba Internasional</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Ibrahim menjelaskan bahwa dalam mengikuti lomba internasional harus memastikan keunikan dan inovasi menggunakan studi literatur dan paten internasional. “Hal ini untuk memastikan bahwa STIREACT belum pernah dibuat dan punya keunggulan dari teknologi yang sudah ada,” ucapnya.</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Selanjutnya, penguatan tim dan kolaborasi juga penting dalam memaksimalkan pembagian tugas yang melibatkan supervisor. Selain itu, manajemen waktu dan latihan intensif untuk menyusun timeline lomba yang baik untuk memastikan semua aspek lomba dipersiapkan dengan matang.</w:t>
      </w:r>
    </w:p>
    <w:p w:rsidR="00000000" w:rsidDel="00000000" w:rsidP="00000000" w:rsidRDefault="00000000" w:rsidRPr="00000000" w14:paraId="0000001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Hadapi Tantangan</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perjalanan menyabet juara internasional tentu tidak mudah. Salah satu tantangan yang mereka hadapi adalah menyesuaikan desain dan teknologi IoT agar berfungsi dengan akurat dan optimal. Hasilnya pun harus tervalidasi dengan alat ukur kelelahan berstandar internasional.</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Lebih lanjut, Ibrahim menyampaikan tantangan lain yang mereka hadapi adalah mengelola waktu antara persiapan lomba, akademik, dan organisasi karena timnya terdiri dari gabungan tiga fakultas. “Faktor pendanaan juga penting, sehingga perlu adanya dukungan dana untuk pengembangan perangkat dan penelitian,” katanya.</w:t>
      </w: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Ibrahim menambahkan m</w:t>
      </w:r>
      <w:r w:rsidDel="00000000" w:rsidR="00000000" w:rsidRPr="00000000">
        <w:rPr>
          <w:rFonts w:ascii="Times New Roman" w:cs="Times New Roman" w:eastAsia="Times New Roman" w:hAnsi="Times New Roman"/>
          <w:sz w:val="24"/>
          <w:szCs w:val="24"/>
          <w:rtl w:val="0"/>
        </w:rPr>
        <w:t xml:space="preserve">enjadi juara internasional adalah pengalaman luar biasa. Konsistensi, inovasi, dan kerja keras adalah kunci kemenangan. “Kami berharap inovasi riset ini dapat bermanfaat bagi sesama sesuai prinsip kami tetap rendah hati, di posisi titik mana pun berada,” pungkasnya.</w:t>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