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C4390">
      <w:pPr>
        <w:jc w:val="center"/>
        <w:rPr>
          <w:rFonts w:ascii="Times New Roman" w:hAnsi="Times New Roman" w:eastAsia="Times New Roman" w:cs="Times New Roman"/>
          <w:b/>
          <w:sz w:val="24"/>
          <w:szCs w:val="24"/>
        </w:rPr>
      </w:pPr>
    </w:p>
    <w:p w14:paraId="203ADBF1">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SIARAN PERS</w:t>
      </w:r>
    </w:p>
    <w:p w14:paraId="616721B4">
      <w:pPr>
        <w:jc w:val="both"/>
        <w:rPr>
          <w:rFonts w:ascii="Times New Roman" w:hAnsi="Times New Roman" w:eastAsia="Times New Roman" w:cs="Times New Roman"/>
          <w:b/>
          <w:sz w:val="24"/>
          <w:szCs w:val="24"/>
        </w:rPr>
      </w:pPr>
      <w:bookmarkStart w:id="0" w:name="_GoBack"/>
      <w:bookmarkEnd w:id="0"/>
      <w:r>
        <w:rPr>
          <w:rFonts w:ascii="Times New Roman" w:hAnsi="Times New Roman" w:eastAsia="Times New Roman" w:cs="Times New Roman"/>
          <w:b/>
          <w:sz w:val="24"/>
          <w:szCs w:val="24"/>
        </w:rPr>
        <w:t xml:space="preserve"> </w:t>
      </w:r>
    </w:p>
    <w:p w14:paraId="4C84F252">
      <w:pPr>
        <w:jc w:val="center"/>
        <w:rPr>
          <w:rFonts w:ascii="Times New Roman" w:hAnsi="Times New Roman" w:eastAsia="Times New Roman" w:cs="Times New Roman"/>
          <w:b/>
          <w:color w:val="242424"/>
          <w:sz w:val="24"/>
          <w:szCs w:val="24"/>
          <w:highlight w:val="white"/>
        </w:rPr>
      </w:pPr>
      <w:r>
        <w:rPr>
          <w:rFonts w:ascii="Times New Roman" w:hAnsi="Times New Roman" w:eastAsia="Times New Roman" w:cs="Times New Roman"/>
          <w:b/>
          <w:sz w:val="24"/>
          <w:szCs w:val="24"/>
        </w:rPr>
        <w:t xml:space="preserve">Nomor: </w:t>
      </w:r>
      <w:r>
        <w:rPr>
          <w:rFonts w:ascii="Times New Roman" w:hAnsi="Times New Roman" w:eastAsia="Times New Roman" w:cs="Times New Roman"/>
          <w:b/>
          <w:color w:val="242424"/>
          <w:sz w:val="24"/>
          <w:szCs w:val="24"/>
          <w:highlight w:val="white"/>
        </w:rPr>
        <w:t>13</w:t>
      </w:r>
      <w:r>
        <w:rPr>
          <w:rFonts w:hint="default" w:ascii="Times New Roman" w:hAnsi="Times New Roman" w:eastAsia="Times New Roman" w:cs="Times New Roman"/>
          <w:b/>
          <w:color w:val="242424"/>
          <w:sz w:val="24"/>
          <w:szCs w:val="24"/>
          <w:highlight w:val="white"/>
          <w:lang w:val="en-US"/>
        </w:rPr>
        <w:t>2</w:t>
      </w:r>
      <w:r>
        <w:rPr>
          <w:rFonts w:ascii="Times New Roman" w:hAnsi="Times New Roman" w:eastAsia="Times New Roman" w:cs="Times New Roman"/>
          <w:b/>
          <w:color w:val="242424"/>
          <w:sz w:val="24"/>
          <w:szCs w:val="24"/>
          <w:highlight w:val="white"/>
        </w:rPr>
        <w:t>/UN3.SIPERS/HM.01.03/2025</w:t>
      </w:r>
    </w:p>
    <w:p w14:paraId="36C2BF30">
      <w:pPr>
        <w:jc w:val="both"/>
        <w:rPr>
          <w:rFonts w:ascii="Times New Roman" w:hAnsi="Times New Roman" w:cs="Times New Roman"/>
          <w:b/>
          <w:bCs/>
          <w:sz w:val="24"/>
          <w:szCs w:val="24"/>
        </w:rPr>
      </w:pPr>
    </w:p>
    <w:p w14:paraId="711DDB9F">
      <w:pPr>
        <w:jc w:val="both"/>
        <w:rPr>
          <w:rFonts w:ascii="Times New Roman" w:hAnsi="Times New Roman" w:cs="Times New Roman"/>
          <w:b/>
          <w:bCs/>
          <w:sz w:val="24"/>
          <w:szCs w:val="24"/>
        </w:rPr>
      </w:pPr>
      <w:r>
        <w:rPr>
          <w:rFonts w:ascii="Times New Roman" w:hAnsi="Times New Roman" w:cs="Times New Roman"/>
          <w:b/>
          <w:bCs/>
          <w:sz w:val="24"/>
          <w:szCs w:val="24"/>
        </w:rPr>
        <w:t>UNAIR Resmi Umumkan Nominator Penerima Golden Ticket 2025</w:t>
      </w:r>
    </w:p>
    <w:p w14:paraId="3AC1779D">
      <w:pPr>
        <w:jc w:val="both"/>
        <w:rPr>
          <w:rFonts w:ascii="Times New Roman" w:hAnsi="Times New Roman" w:cs="Times New Roman"/>
          <w:sz w:val="24"/>
          <w:szCs w:val="24"/>
        </w:rPr>
      </w:pPr>
      <w:r>
        <w:rPr>
          <w:rFonts w:hint="default" w:ascii="Times New Roman" w:hAnsi="Times New Roman" w:cs="Times New Roman"/>
          <w:b/>
          <w:bCs/>
          <w:sz w:val="24"/>
          <w:szCs w:val="24"/>
          <w:lang w:val="en-US"/>
        </w:rPr>
        <w:t>Surabaya, 12 Maret 2025</w:t>
      </w:r>
      <w:r>
        <w:rPr>
          <w:rFonts w:ascii="Times New Roman" w:hAnsi="Times New Roman" w:cs="Times New Roman"/>
          <w:b/>
          <w:bCs/>
          <w:sz w:val="24"/>
          <w:szCs w:val="24"/>
        </w:rPr>
        <w:t xml:space="preserve"> - </w:t>
      </w:r>
      <w:r>
        <w:fldChar w:fldCharType="begin"/>
      </w:r>
      <w:r>
        <w:instrText xml:space="preserve"> HYPERLINK "https://unair.ac.id/" </w:instrText>
      </w:r>
      <w:r>
        <w:fldChar w:fldCharType="separate"/>
      </w:r>
      <w:r>
        <w:rPr>
          <w:rStyle w:val="15"/>
          <w:rFonts w:ascii="Times New Roman" w:hAnsi="Times New Roman" w:cs="Times New Roman"/>
          <w:sz w:val="24"/>
          <w:szCs w:val="24"/>
        </w:rPr>
        <w:t>Universitas Airlangga (UNAIR)</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menggelar momen yang dinanti-nantikan ribuan siswa berprestasi dari seluruh Indonesia. Dalam suasana penuh antusiasme, </w:t>
      </w:r>
      <w:r>
        <w:fldChar w:fldCharType="begin"/>
      </w:r>
      <w:r>
        <w:instrText xml:space="preserve"> HYPERLINK "https://unair.ac.id/" </w:instrText>
      </w:r>
      <w:r>
        <w:fldChar w:fldCharType="separate"/>
      </w:r>
      <w:r>
        <w:rPr>
          <w:rStyle w:val="15"/>
          <w:rFonts w:ascii="Times New Roman" w:hAnsi="Times New Roman" w:cs="Times New Roman"/>
          <w:sz w:val="24"/>
          <w:szCs w:val="24"/>
        </w:rPr>
        <w:t>UNAIR</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resmi mengumumkan nominator Golden Ticket, sebuah jalur istimewa bagi siswa SMA yang </w:t>
      </w:r>
      <w:r>
        <w:rPr>
          <w:rFonts w:ascii="Times New Roman" w:hAnsi="Times New Roman" w:cs="Times New Roman"/>
          <w:i/>
          <w:iCs/>
          <w:sz w:val="24"/>
          <w:szCs w:val="24"/>
        </w:rPr>
        <w:t>eligible</w:t>
      </w:r>
      <w:r>
        <w:rPr>
          <w:rFonts w:ascii="Times New Roman" w:hAnsi="Times New Roman" w:cs="Times New Roman"/>
          <w:sz w:val="24"/>
          <w:szCs w:val="24"/>
        </w:rPr>
        <w:t xml:space="preserve"> tanpa tes tambahan. Acara yang berlangsung secara </w:t>
      </w:r>
      <w:r>
        <w:rPr>
          <w:rFonts w:ascii="Times New Roman" w:hAnsi="Times New Roman" w:cs="Times New Roman"/>
          <w:i/>
          <w:iCs/>
          <w:sz w:val="24"/>
          <w:szCs w:val="24"/>
        </w:rPr>
        <w:t>hybrid</w:t>
      </w:r>
      <w:r>
        <w:rPr>
          <w:rFonts w:ascii="Times New Roman" w:hAnsi="Times New Roman" w:cs="Times New Roman"/>
          <w:sz w:val="24"/>
          <w:szCs w:val="24"/>
        </w:rPr>
        <w:t xml:space="preserve"> di Hall lt 1, Kantor Manajemen, </w:t>
      </w:r>
      <w:r>
        <w:fldChar w:fldCharType="begin"/>
      </w:r>
      <w:r>
        <w:instrText xml:space="preserve"> HYPERLINK "https://unair.ac.id/peta-kampus/" </w:instrText>
      </w:r>
      <w:r>
        <w:fldChar w:fldCharType="separate"/>
      </w:r>
      <w:r>
        <w:rPr>
          <w:rStyle w:val="15"/>
          <w:rFonts w:ascii="Times New Roman" w:hAnsi="Times New Roman" w:cs="Times New Roman"/>
          <w:sz w:val="24"/>
          <w:szCs w:val="24"/>
        </w:rPr>
        <w:t>Kampus MERR C</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w:t>
      </w:r>
      <w:r>
        <w:fldChar w:fldCharType="begin"/>
      </w:r>
      <w:r>
        <w:instrText xml:space="preserve"> HYPERLINK "https://unair.ac.id/" </w:instrText>
      </w:r>
      <w:r>
        <w:fldChar w:fldCharType="separate"/>
      </w:r>
      <w:r>
        <w:rPr>
          <w:rStyle w:val="15"/>
          <w:rFonts w:ascii="Times New Roman" w:hAnsi="Times New Roman" w:cs="Times New Roman"/>
          <w:sz w:val="24"/>
          <w:szCs w:val="24"/>
        </w:rPr>
        <w:t>UNAIR</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turut dihadiri oleh jajaran pimpinan </w:t>
      </w:r>
      <w:r>
        <w:fldChar w:fldCharType="begin"/>
      </w:r>
      <w:r>
        <w:instrText xml:space="preserve"> HYPERLINK "https://unair.ac.id/" </w:instrText>
      </w:r>
      <w:r>
        <w:fldChar w:fldCharType="separate"/>
      </w:r>
      <w:r>
        <w:rPr>
          <w:rStyle w:val="15"/>
          <w:rFonts w:ascii="Times New Roman" w:hAnsi="Times New Roman" w:cs="Times New Roman"/>
          <w:sz w:val="24"/>
          <w:szCs w:val="24"/>
        </w:rPr>
        <w:t>UNAIR</w:t>
      </w:r>
      <w:r>
        <w:rPr>
          <w:rStyle w:val="15"/>
          <w:rFonts w:ascii="Times New Roman" w:hAnsi="Times New Roman" w:cs="Times New Roman"/>
          <w:sz w:val="24"/>
          <w:szCs w:val="24"/>
        </w:rPr>
        <w:fldChar w:fldCharType="end"/>
      </w:r>
      <w:r>
        <w:rPr>
          <w:rFonts w:ascii="Times New Roman" w:hAnsi="Times New Roman" w:cs="Times New Roman"/>
          <w:sz w:val="24"/>
          <w:szCs w:val="24"/>
        </w:rPr>
        <w:t>, termasuk Rektor Prof Dr Mohammad Nasih SE MT Ak.</w:t>
      </w:r>
    </w:p>
    <w:p w14:paraId="2B168E9D">
      <w:pPr>
        <w:jc w:val="both"/>
        <w:rPr>
          <w:rFonts w:ascii="Times New Roman" w:hAnsi="Times New Roman" w:cs="Times New Roman"/>
          <w:sz w:val="24"/>
          <w:szCs w:val="24"/>
        </w:rPr>
      </w:pPr>
      <w:r>
        <w:rPr>
          <w:rFonts w:ascii="Times New Roman" w:hAnsi="Times New Roman" w:cs="Times New Roman"/>
          <w:sz w:val="24"/>
          <w:szCs w:val="24"/>
        </w:rPr>
        <w:t xml:space="preserve">Dalam sambutannya, Prof Nasih menegaskan bahwa kompetisi </w:t>
      </w:r>
      <w:r>
        <w:rPr>
          <w:rFonts w:ascii="Times New Roman" w:hAnsi="Times New Roman" w:cs="Times New Roman"/>
          <w:i/>
          <w:iCs/>
          <w:sz w:val="24"/>
          <w:szCs w:val="24"/>
        </w:rPr>
        <w:t xml:space="preserve">golden ticket </w:t>
      </w:r>
      <w:r>
        <w:rPr>
          <w:rFonts w:ascii="Times New Roman" w:hAnsi="Times New Roman" w:cs="Times New Roman"/>
          <w:sz w:val="24"/>
          <w:szCs w:val="24"/>
        </w:rPr>
        <w:t xml:space="preserve">tahun ini berlangsung sangat ketat. Dari total 3.155 pendaftar, hanya 770 siswa yang lolos sebagai nominator. “Anak-anak yang berhasil mendapatkan Golden Ticket ini luar biasa. Sekolahnya juga bukan sembarangan. Persaingan begitu ketat, namun bagi yang belum lolos, jangan berkecil hati karena masih ada banyak jalur lain untuk bisa menjadi bagian dari </w:t>
      </w:r>
      <w:r>
        <w:fldChar w:fldCharType="begin"/>
      </w:r>
      <w:r>
        <w:instrText xml:space="preserve"> HYPERLINK "https://unair.ac.id/" </w:instrText>
      </w:r>
      <w:r>
        <w:fldChar w:fldCharType="separate"/>
      </w:r>
      <w:r>
        <w:rPr>
          <w:rStyle w:val="15"/>
          <w:rFonts w:ascii="Times New Roman" w:hAnsi="Times New Roman" w:cs="Times New Roman"/>
          <w:sz w:val="24"/>
          <w:szCs w:val="24"/>
        </w:rPr>
        <w:t>UNAIR</w:t>
      </w:r>
      <w:r>
        <w:rPr>
          <w:rStyle w:val="15"/>
          <w:rFonts w:ascii="Times New Roman" w:hAnsi="Times New Roman" w:cs="Times New Roman"/>
          <w:sz w:val="24"/>
          <w:szCs w:val="24"/>
        </w:rPr>
        <w:fldChar w:fldCharType="end"/>
      </w:r>
      <w:r>
        <w:rPr>
          <w:rFonts w:ascii="Times New Roman" w:hAnsi="Times New Roman" w:cs="Times New Roman"/>
          <w:sz w:val="24"/>
          <w:szCs w:val="24"/>
        </w:rPr>
        <w:t>,” ungkapnya.</w:t>
      </w:r>
    </w:p>
    <w:p w14:paraId="1B69E8F1">
      <w:pPr>
        <w:jc w:val="both"/>
        <w:rPr>
          <w:rFonts w:ascii="Times New Roman" w:hAnsi="Times New Roman" w:cs="Times New Roman"/>
          <w:b/>
          <w:bCs/>
          <w:sz w:val="24"/>
          <w:szCs w:val="24"/>
        </w:rPr>
      </w:pPr>
      <w:r>
        <w:rPr>
          <w:rFonts w:ascii="Times New Roman" w:hAnsi="Times New Roman" w:cs="Times New Roman"/>
          <w:b/>
          <w:bCs/>
          <w:sz w:val="24"/>
          <w:szCs w:val="24"/>
        </w:rPr>
        <w:t>Strategi Penilaian yang Objektif</w:t>
      </w:r>
    </w:p>
    <w:p w14:paraId="491A191A">
      <w:pPr>
        <w:jc w:val="both"/>
        <w:rPr>
          <w:rFonts w:ascii="Times New Roman" w:hAnsi="Times New Roman" w:cs="Times New Roman"/>
          <w:sz w:val="24"/>
          <w:szCs w:val="24"/>
        </w:rPr>
      </w:pPr>
      <w:r>
        <w:rPr>
          <w:rFonts w:ascii="Times New Roman" w:hAnsi="Times New Roman" w:cs="Times New Roman"/>
          <w:sz w:val="24"/>
          <w:szCs w:val="24"/>
        </w:rPr>
        <w:t>Prof Nasih juga menjelaskan seleksi kandidat Golden Ticket itu melibatkan pemetaan ketat berdasarkan empat kuadran utama. Kuadran pertama sejumlah 250 kursi yang ditempati oleh siswa dengan prestasi akademik yang sangat baik serta berasal dari sekolah dengan indeks tinggi. Sementara kuadran kedua sejumlah 61 siswa dengan prestasi akademik baik meskipun sekolahnya tidak memiliki indeks tinggi. </w:t>
      </w:r>
    </w:p>
    <w:p w14:paraId="0941D317">
      <w:pPr>
        <w:jc w:val="both"/>
        <w:rPr>
          <w:rFonts w:ascii="Times New Roman" w:hAnsi="Times New Roman" w:cs="Times New Roman"/>
          <w:sz w:val="24"/>
          <w:szCs w:val="24"/>
        </w:rPr>
      </w:pPr>
      <w:r>
        <w:rPr>
          <w:rFonts w:ascii="Times New Roman" w:hAnsi="Times New Roman" w:cs="Times New Roman"/>
          <w:sz w:val="24"/>
          <w:szCs w:val="24"/>
        </w:rPr>
        <w:t>Adapun kuadran keempat terdapat 459 siswa mencakup siswa dari sekolah unggulan dengan prestasi akademik yang kurang menonjol namun masih memiliki peluang diterima. Sementara itu, siswa yang masuk ke kuadran ketiga yakni yang tidak memiliki prestasi akademik menonjol dan berasal dari sekolah dengan indeks rendah belum bisa masuk dalam kategori kandidat Golden Ticket.</w:t>
      </w:r>
    </w:p>
    <w:p w14:paraId="3D4BC843">
      <w:pPr>
        <w:jc w:val="both"/>
        <w:rPr>
          <w:rFonts w:ascii="Times New Roman" w:hAnsi="Times New Roman" w:cs="Times New Roman"/>
          <w:sz w:val="24"/>
          <w:szCs w:val="24"/>
        </w:rPr>
      </w:pPr>
      <w:r>
        <w:rPr>
          <w:rFonts w:ascii="Times New Roman" w:hAnsi="Times New Roman" w:cs="Times New Roman"/>
          <w:sz w:val="24"/>
          <w:szCs w:val="24"/>
        </w:rPr>
        <w:t xml:space="preserve">“Para kandidat Golden Ticket ini baru sebatas nominator </w:t>
      </w:r>
      <w:r>
        <w:fldChar w:fldCharType="begin"/>
      </w:r>
      <w:r>
        <w:instrText xml:space="preserve"> HYPERLINK "https://portal-snpmb.bppp.kemdikbud.go.id/" </w:instrText>
      </w:r>
      <w:r>
        <w:fldChar w:fldCharType="separate"/>
      </w:r>
      <w:r>
        <w:rPr>
          <w:rStyle w:val="15"/>
          <w:rFonts w:ascii="Times New Roman" w:hAnsi="Times New Roman" w:cs="Times New Roman"/>
          <w:sz w:val="24"/>
          <w:szCs w:val="24"/>
        </w:rPr>
        <w:t>SNBP</w:t>
      </w:r>
      <w:r>
        <w:rPr>
          <w:rStyle w:val="15"/>
          <w:rFonts w:ascii="Times New Roman" w:hAnsi="Times New Roman" w:cs="Times New Roman"/>
          <w:sz w:val="24"/>
          <w:szCs w:val="24"/>
        </w:rPr>
        <w:fldChar w:fldCharType="end"/>
      </w:r>
      <w:r>
        <w:rPr>
          <w:rFonts w:ascii="Times New Roman" w:hAnsi="Times New Roman" w:cs="Times New Roman"/>
          <w:sz w:val="24"/>
          <w:szCs w:val="24"/>
        </w:rPr>
        <w:t>. Statusnya bisa berubah tergantung kondisi akademik dan pemeringkatan yang masih berjalan. Artinya, mereka yang masuk kategori ini harus tetap menjaga prestasi dan mempersiapkan diri sebaik mungkin,” jelas Prof. Nasih.</w:t>
      </w:r>
    </w:p>
    <w:p w14:paraId="1F4E80F1">
      <w:pPr>
        <w:jc w:val="both"/>
        <w:rPr>
          <w:rFonts w:ascii="Times New Roman" w:hAnsi="Times New Roman" w:cs="Times New Roman"/>
          <w:b/>
          <w:bCs/>
          <w:sz w:val="24"/>
          <w:szCs w:val="24"/>
        </w:rPr>
      </w:pPr>
      <w:r>
        <w:rPr>
          <w:rFonts w:ascii="Times New Roman" w:hAnsi="Times New Roman" w:cs="Times New Roman"/>
          <w:b/>
          <w:bCs/>
          <w:sz w:val="24"/>
          <w:szCs w:val="24"/>
        </w:rPr>
        <w:t xml:space="preserve">Komitmen </w:t>
      </w:r>
      <w:r>
        <w:fldChar w:fldCharType="begin"/>
      </w:r>
      <w:r>
        <w:instrText xml:space="preserve"> HYPERLINK "https://unair.ac.id/" </w:instrText>
      </w:r>
      <w:r>
        <w:fldChar w:fldCharType="separate"/>
      </w:r>
      <w:r>
        <w:rPr>
          <w:rStyle w:val="15"/>
          <w:rFonts w:ascii="Times New Roman" w:hAnsi="Times New Roman" w:cs="Times New Roman"/>
          <w:b/>
          <w:bCs/>
          <w:sz w:val="24"/>
          <w:szCs w:val="24"/>
        </w:rPr>
        <w:t>UNAIR</w:t>
      </w:r>
      <w:r>
        <w:rPr>
          <w:rStyle w:val="15"/>
          <w:rFonts w:ascii="Times New Roman" w:hAnsi="Times New Roman" w:cs="Times New Roman"/>
          <w:b/>
          <w:bCs/>
          <w:sz w:val="24"/>
          <w:szCs w:val="24"/>
        </w:rPr>
        <w:fldChar w:fldCharType="end"/>
      </w:r>
      <w:r>
        <w:rPr>
          <w:rFonts w:ascii="Times New Roman" w:hAnsi="Times New Roman" w:cs="Times New Roman"/>
          <w:b/>
          <w:bCs/>
          <w:sz w:val="24"/>
          <w:szCs w:val="24"/>
        </w:rPr>
        <w:t xml:space="preserve"> dalam Mencetak SDM Unggul</w:t>
      </w:r>
    </w:p>
    <w:p w14:paraId="21B565C9">
      <w:pPr>
        <w:jc w:val="both"/>
        <w:rPr>
          <w:rFonts w:ascii="Times New Roman" w:hAnsi="Times New Roman" w:cs="Times New Roman"/>
          <w:sz w:val="24"/>
          <w:szCs w:val="24"/>
        </w:rPr>
      </w:pPr>
      <w:r>
        <w:rPr>
          <w:rFonts w:ascii="Times New Roman" w:hAnsi="Times New Roman" w:cs="Times New Roman"/>
          <w:sz w:val="24"/>
          <w:szCs w:val="24"/>
        </w:rPr>
        <w:t xml:space="preserve">Pengumuman ini tidak hanya menjadi ajang seleksi bagi siswa terbaik, tetapi bentuk cerminan komitmen </w:t>
      </w:r>
      <w:r>
        <w:fldChar w:fldCharType="begin"/>
      </w:r>
      <w:r>
        <w:instrText xml:space="preserve"> HYPERLINK "https://unair.ac.id/" </w:instrText>
      </w:r>
      <w:r>
        <w:fldChar w:fldCharType="separate"/>
      </w:r>
      <w:r>
        <w:rPr>
          <w:rStyle w:val="15"/>
          <w:rFonts w:ascii="Times New Roman" w:hAnsi="Times New Roman" w:cs="Times New Roman"/>
          <w:sz w:val="24"/>
          <w:szCs w:val="24"/>
        </w:rPr>
        <w:t>UNAIR</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dalam memberikan akses pendidikan bagi mereka yang memiliki prestasi unggul. Dengan sistem seleksi yang semakin ketat dan berbasis pemeringkatan akademik serta indeks sekolah, </w:t>
      </w:r>
      <w:r>
        <w:fldChar w:fldCharType="begin"/>
      </w:r>
      <w:r>
        <w:instrText xml:space="preserve"> HYPERLINK "https://unair.ac.id/" </w:instrText>
      </w:r>
      <w:r>
        <w:fldChar w:fldCharType="separate"/>
      </w:r>
      <w:r>
        <w:rPr>
          <w:rStyle w:val="15"/>
          <w:rFonts w:ascii="Times New Roman" w:hAnsi="Times New Roman" w:cs="Times New Roman"/>
          <w:sz w:val="24"/>
          <w:szCs w:val="24"/>
        </w:rPr>
        <w:t>UNAIR</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memastikan bahwa hanya yang terbaik dari yang terbaik yang mendapatkan kesempatan ini.</w:t>
      </w:r>
    </w:p>
    <w:p w14:paraId="0B5F4883">
      <w:pPr>
        <w:jc w:val="both"/>
        <w:rPr>
          <w:rFonts w:ascii="Times New Roman" w:hAnsi="Times New Roman" w:cs="Times New Roman"/>
          <w:sz w:val="24"/>
          <w:szCs w:val="24"/>
        </w:rPr>
      </w:pPr>
      <w:r>
        <w:rPr>
          <w:rFonts w:ascii="Times New Roman" w:hAnsi="Times New Roman" w:cs="Times New Roman"/>
          <w:sz w:val="24"/>
          <w:szCs w:val="24"/>
        </w:rPr>
        <w:t xml:space="preserve">Bagi mereka yang belum beruntung dalam jalur Golden Ticket, </w:t>
      </w:r>
      <w:r>
        <w:fldChar w:fldCharType="begin"/>
      </w:r>
      <w:r>
        <w:instrText xml:space="preserve"> HYPERLINK "https://unair.ac.id/" </w:instrText>
      </w:r>
      <w:r>
        <w:fldChar w:fldCharType="separate"/>
      </w:r>
      <w:r>
        <w:rPr>
          <w:rStyle w:val="15"/>
          <w:rFonts w:ascii="Times New Roman" w:hAnsi="Times New Roman" w:cs="Times New Roman"/>
          <w:sz w:val="24"/>
          <w:szCs w:val="24"/>
        </w:rPr>
        <w:t>UNAIR</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masih menyediakan berbagai kesempatan melalui jalur lain seperti </w:t>
      </w:r>
      <w:r>
        <w:fldChar w:fldCharType="begin"/>
      </w:r>
      <w:r>
        <w:instrText xml:space="preserve"> HYPERLINK "https://pendaftaran-utbksnbt-snpmb.bppp.kemdikbud.go.id/" </w:instrText>
      </w:r>
      <w:r>
        <w:fldChar w:fldCharType="separate"/>
      </w:r>
      <w:r>
        <w:rPr>
          <w:rStyle w:val="15"/>
          <w:rFonts w:ascii="Times New Roman" w:hAnsi="Times New Roman" w:cs="Times New Roman"/>
          <w:sz w:val="24"/>
          <w:szCs w:val="24"/>
        </w:rPr>
        <w:t>SNBT</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dan seleksi mandiri. Dengan semangat kompetitif dan persiapan yang matang, peluang untuk bergabung di </w:t>
      </w:r>
      <w:r>
        <w:fldChar w:fldCharType="begin"/>
      </w:r>
      <w:r>
        <w:instrText xml:space="preserve"> HYPERLINK "https://unair.ac.id/" </w:instrText>
      </w:r>
      <w:r>
        <w:fldChar w:fldCharType="separate"/>
      </w:r>
      <w:r>
        <w:rPr>
          <w:rStyle w:val="15"/>
          <w:rFonts w:ascii="Times New Roman" w:hAnsi="Times New Roman" w:cs="Times New Roman"/>
          <w:sz w:val="24"/>
          <w:szCs w:val="24"/>
        </w:rPr>
        <w:t>UNAIR</w:t>
      </w:r>
      <w:r>
        <w:rPr>
          <w:rStyle w:val="15"/>
          <w:rFonts w:ascii="Times New Roman" w:hAnsi="Times New Roman" w:cs="Times New Roman"/>
          <w:sz w:val="24"/>
          <w:szCs w:val="24"/>
        </w:rPr>
        <w:fldChar w:fldCharType="end"/>
      </w:r>
      <w:r>
        <w:rPr>
          <w:rFonts w:ascii="Times New Roman" w:hAnsi="Times New Roman" w:cs="Times New Roman"/>
          <w:sz w:val="24"/>
          <w:szCs w:val="24"/>
        </w:rPr>
        <w:t xml:space="preserve"> masih terbuka lebar.</w:t>
      </w:r>
    </w:p>
    <w:sectPr>
      <w:head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809E2">
    <w:pPr>
      <w:pStyle w:val="14"/>
    </w:pPr>
    <w:r>
      <w:drawing>
        <wp:inline distT="114300" distB="114300" distL="114300" distR="114300">
          <wp:extent cx="5730875" cy="1206500"/>
          <wp:effectExtent l="0" t="0" r="3175" b="1270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black text on a white background&#10;&#10;AI-generated content may be incorrect."/>
                  <pic:cNvPicPr preferRelativeResize="0"/>
                </pic:nvPicPr>
                <pic:blipFill>
                  <a:blip r:embed="rId1"/>
                  <a:srcRect/>
                  <a:stretch>
                    <a:fillRect/>
                  </a:stretch>
                </pic:blipFill>
                <pic:spPr>
                  <a:xfrm>
                    <a:off x="0" y="0"/>
                    <a:ext cx="5731200" cy="12065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31"/>
    <w:rsid w:val="00117DEB"/>
    <w:rsid w:val="00190F13"/>
    <w:rsid w:val="00732085"/>
    <w:rsid w:val="009E4231"/>
    <w:rsid w:val="00BB6DF0"/>
    <w:rsid w:val="00E8198D"/>
    <w:rsid w:val="6C1F45E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zh-CN"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semiHidden/>
    <w:unhideWhenUsed/>
    <w:uiPriority w:val="99"/>
    <w:pPr>
      <w:tabs>
        <w:tab w:val="center" w:pos="4153"/>
        <w:tab w:val="right" w:pos="8306"/>
      </w:tabs>
      <w:snapToGrid w:val="0"/>
      <w:jc w:val="left"/>
    </w:pPr>
    <w:rPr>
      <w:sz w:val="18"/>
      <w:szCs w:val="18"/>
    </w:rPr>
  </w:style>
  <w:style w:type="paragraph" w:styleId="14">
    <w:name w:val="header"/>
    <w:basedOn w:val="1"/>
    <w:semiHidden/>
    <w:unhideWhenUsed/>
    <w:uiPriority w:val="99"/>
    <w:pPr>
      <w:tabs>
        <w:tab w:val="center" w:pos="4153"/>
        <w:tab w:val="right" w:pos="8306"/>
      </w:tabs>
      <w:snapToGrid w:val="0"/>
    </w:pPr>
    <w:rPr>
      <w:sz w:val="18"/>
      <w:szCs w:val="18"/>
    </w:rPr>
  </w:style>
  <w:style w:type="character" w:styleId="15">
    <w:name w:val="Hyperlink"/>
    <w:basedOn w:val="11"/>
    <w:unhideWhenUsed/>
    <w:uiPriority w:val="99"/>
    <w:rPr>
      <w:color w:val="0563C1" w:themeColor="hyperlink"/>
      <w:u w:val="single"/>
      <w14:textFill>
        <w14:solidFill>
          <w14:schemeClr w14:val="hlink"/>
        </w14:solidFill>
      </w14:textFill>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9">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20">
    <w:name w:val="Heading 3 Char"/>
    <w:basedOn w:val="11"/>
    <w:link w:val="4"/>
    <w:semiHidden/>
    <w:uiPriority w:val="9"/>
    <w:rPr>
      <w:rFonts w:eastAsiaTheme="majorEastAsia" w:cstheme="majorBidi"/>
      <w:color w:val="2F5597" w:themeColor="accent1" w:themeShade="BF"/>
      <w:sz w:val="28"/>
      <w:szCs w:val="28"/>
    </w:rPr>
  </w:style>
  <w:style w:type="character" w:customStyle="1" w:styleId="21">
    <w:name w:val="Heading 4 Char"/>
    <w:basedOn w:val="11"/>
    <w:link w:val="5"/>
    <w:semiHidden/>
    <w:uiPriority w:val="9"/>
    <w:rPr>
      <w:rFonts w:eastAsiaTheme="majorEastAsia" w:cstheme="majorBidi"/>
      <w:i/>
      <w:iCs/>
      <w:color w:val="2F5597" w:themeColor="accent1" w:themeShade="BF"/>
    </w:rPr>
  </w:style>
  <w:style w:type="character" w:customStyle="1" w:styleId="22">
    <w:name w:val="Heading 5 Char"/>
    <w:basedOn w:val="11"/>
    <w:link w:val="6"/>
    <w:semiHidden/>
    <w:uiPriority w:val="9"/>
    <w:rPr>
      <w:rFonts w:eastAsiaTheme="majorEastAsia" w:cstheme="majorBidi"/>
      <w:color w:val="2F5597" w:themeColor="accent1" w:themeShade="BF"/>
    </w:rPr>
  </w:style>
  <w:style w:type="character" w:customStyle="1" w:styleId="23">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7"/>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6"/>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Intense Quote Char"/>
    <w:basedOn w:val="11"/>
    <w:link w:val="33"/>
    <w:uiPriority w:val="30"/>
    <w:rPr>
      <w:i/>
      <w:iCs/>
      <w:color w:val="2F5597" w:themeColor="accent1" w:themeShade="BF"/>
    </w:rPr>
  </w:style>
  <w:style w:type="character" w:customStyle="1" w:styleId="35">
    <w:name w:val="Intense Reference"/>
    <w:basedOn w:val="11"/>
    <w:qFormat/>
    <w:uiPriority w:val="32"/>
    <w:rPr>
      <w:b/>
      <w:bCs/>
      <w:smallCaps/>
      <w:color w:val="2F5597" w:themeColor="accent1" w:themeShade="BF"/>
      <w:spacing w:val="5"/>
    </w:rPr>
  </w:style>
  <w:style w:type="character" w:customStyle="1" w:styleId="36">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487</Words>
  <Characters>2777</Characters>
  <Lines>23</Lines>
  <Paragraphs>6</Paragraphs>
  <TotalTime>0</TotalTime>
  <ScaleCrop>false</ScaleCrop>
  <LinksUpToDate>false</LinksUpToDate>
  <CharactersWithSpaces>3258</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2025-03-12T10:16:00Z</dcterms:created>
  <dc:creator>Lenovo Ideapad</dc:creator>
  <cp:lastModifiedBy>Admin</cp:lastModifiedBy>
  <dcterms:modified xsi:type="dcterms:W3CDTF">2025-03-12T10:30:10Z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5C1054D71D474D298CE4A92071292D55_13</vt:lpwstr>
  </property>
</Properties>
</file>